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167" w14:textId="4049D997" w:rsidR="00487BD5" w:rsidRDefault="00C023BC">
      <w:pPr>
        <w:jc w:val="center"/>
        <w:rPr>
          <w:rStyle w:val="Hyperlink0"/>
        </w:rPr>
      </w:pPr>
      <w:r>
        <w:fldChar w:fldCharType="begin"/>
      </w:r>
      <w:r>
        <w:instrText>HYPERLINK "http://psych.unl.edu/ebrank/index.html"</w:instrText>
      </w:r>
      <w:r>
        <w:fldChar w:fldCharType="separate"/>
      </w:r>
      <w:proofErr w:type="gramStart"/>
      <w:r>
        <w:rPr>
          <w:rStyle w:val="Hyperlink0"/>
        </w:rPr>
        <w:t>Eve</w:t>
      </w:r>
      <w:proofErr w:type="gramEnd"/>
      <w:r>
        <w:rPr>
          <w:rStyle w:val="Hyperlink0"/>
        </w:rPr>
        <w:t xml:space="preserve"> M. Brank, J.D., Ph.D.</w:t>
      </w:r>
      <w:r>
        <w:fldChar w:fldCharType="end"/>
      </w:r>
      <w:hyperlink r:id="rId8" w:history="1">
        <w:r>
          <w:rPr>
            <w:rStyle w:val="Hyperlink0"/>
          </w:rPr>
          <w:t xml:space="preserve"> </w:t>
        </w:r>
      </w:hyperlink>
    </w:p>
    <w:p w14:paraId="4A6F6852" w14:textId="77777777" w:rsidR="00487BD5" w:rsidRDefault="00487BD5">
      <w:pPr>
        <w:ind w:firstLine="720"/>
        <w:rPr>
          <w:rStyle w:val="None"/>
          <w:rFonts w:ascii="Georgia" w:eastAsia="Georgia" w:hAnsi="Georgia" w:cs="Georgia"/>
        </w:rPr>
      </w:pPr>
    </w:p>
    <w:p w14:paraId="422A1C50" w14:textId="0795D15F" w:rsidR="00287B6C" w:rsidRDefault="00287B6C">
      <w:pPr>
        <w:ind w:firstLine="720"/>
        <w:rPr>
          <w:rStyle w:val="None"/>
          <w:rFonts w:ascii="Georgia" w:hAnsi="Georgia"/>
        </w:rPr>
      </w:pPr>
      <w:r>
        <w:rPr>
          <w:rStyle w:val="None"/>
          <w:rFonts w:ascii="Georgia" w:hAnsi="Georgia"/>
        </w:rPr>
        <w:t xml:space="preserve">Associate Dean for Research and Graduate </w:t>
      </w:r>
      <w:r w:rsidR="00D33273">
        <w:rPr>
          <w:rStyle w:val="None"/>
          <w:rFonts w:ascii="Georgia" w:hAnsi="Georgia"/>
        </w:rPr>
        <w:t>Education</w:t>
      </w:r>
      <w:r>
        <w:rPr>
          <w:rStyle w:val="None"/>
          <w:rFonts w:ascii="Georgia" w:hAnsi="Georgia"/>
        </w:rPr>
        <w:t xml:space="preserve">, College of Arts and Sciences </w:t>
      </w:r>
    </w:p>
    <w:p w14:paraId="2F01EBB4" w14:textId="38482116" w:rsidR="00487BD5" w:rsidRDefault="00C023BC">
      <w:pPr>
        <w:ind w:firstLine="720"/>
        <w:rPr>
          <w:rStyle w:val="None"/>
          <w:rFonts w:ascii="Georgia" w:eastAsia="Georgia" w:hAnsi="Georgia" w:cs="Georgia"/>
        </w:rPr>
      </w:pPr>
      <w:r>
        <w:rPr>
          <w:rStyle w:val="None"/>
          <w:rFonts w:ascii="Georgia" w:hAnsi="Georgia"/>
        </w:rPr>
        <w:t>Director, Center on Children, Families, and the Law</w:t>
      </w:r>
    </w:p>
    <w:p w14:paraId="77BC3107" w14:textId="0415BCFF" w:rsidR="00487BD5" w:rsidRDefault="00A635EE">
      <w:pPr>
        <w:ind w:firstLine="720"/>
        <w:rPr>
          <w:rStyle w:val="None"/>
          <w:rFonts w:ascii="Georgia" w:eastAsia="Georgia" w:hAnsi="Georgia" w:cs="Georgia"/>
        </w:rPr>
      </w:pPr>
      <w:r>
        <w:rPr>
          <w:rStyle w:val="None"/>
          <w:rFonts w:ascii="Georgia" w:hAnsi="Georgia"/>
        </w:rPr>
        <w:t xml:space="preserve">Aaron Douglas </w:t>
      </w:r>
      <w:r w:rsidR="00C023BC">
        <w:rPr>
          <w:rStyle w:val="None"/>
          <w:rFonts w:ascii="Georgia" w:hAnsi="Georgia"/>
        </w:rPr>
        <w:t>Professor, Department of Psychology</w:t>
      </w:r>
    </w:p>
    <w:p w14:paraId="09B1D52E" w14:textId="77777777" w:rsidR="00487BD5" w:rsidRDefault="00C023BC">
      <w:pPr>
        <w:ind w:firstLine="720"/>
        <w:rPr>
          <w:rStyle w:val="None"/>
          <w:rFonts w:ascii="Georgia" w:eastAsia="Georgia" w:hAnsi="Georgia" w:cs="Georgia"/>
        </w:rPr>
      </w:pPr>
      <w:r>
        <w:rPr>
          <w:rStyle w:val="None"/>
          <w:rFonts w:ascii="Georgia" w:hAnsi="Georgia"/>
        </w:rPr>
        <w:t>Courtesy Professor, College of Law</w:t>
      </w:r>
    </w:p>
    <w:p w14:paraId="064BEE1A" w14:textId="77777777" w:rsidR="00487BD5" w:rsidRDefault="00C023BC">
      <w:pPr>
        <w:ind w:firstLine="720"/>
        <w:rPr>
          <w:rStyle w:val="None"/>
          <w:rFonts w:ascii="Georgia" w:eastAsia="Georgia" w:hAnsi="Georgia" w:cs="Georgia"/>
        </w:rPr>
      </w:pPr>
      <w:r>
        <w:rPr>
          <w:rStyle w:val="None"/>
          <w:rFonts w:ascii="Georgia" w:hAnsi="Georgia"/>
        </w:rPr>
        <w:t xml:space="preserve">University of Nebraska-Lincoln </w:t>
      </w:r>
    </w:p>
    <w:p w14:paraId="29FA0B40" w14:textId="198ABBAE" w:rsidR="00487BD5" w:rsidRDefault="00C023BC">
      <w:pPr>
        <w:ind w:firstLine="720"/>
        <w:rPr>
          <w:rStyle w:val="None"/>
          <w:rFonts w:ascii="Georgia" w:eastAsia="Georgia" w:hAnsi="Georgia" w:cs="Georgia"/>
        </w:rPr>
      </w:pPr>
      <w:r>
        <w:rPr>
          <w:rStyle w:val="None"/>
          <w:rFonts w:ascii="Georgia" w:hAnsi="Georgia"/>
        </w:rPr>
        <w:t>206 S. 13</w:t>
      </w:r>
      <w:r>
        <w:rPr>
          <w:rStyle w:val="None"/>
          <w:rFonts w:ascii="Georgia" w:hAnsi="Georgia"/>
          <w:vertAlign w:val="superscript"/>
        </w:rPr>
        <w:t>th</w:t>
      </w:r>
      <w:r>
        <w:rPr>
          <w:rStyle w:val="None"/>
          <w:rFonts w:ascii="Georgia" w:hAnsi="Georgia"/>
        </w:rPr>
        <w:t xml:space="preserve"> Street, Suite 1000</w:t>
      </w:r>
      <w:r w:rsidR="00A766CC">
        <w:rPr>
          <w:rStyle w:val="None"/>
          <w:rFonts w:ascii="Georgia" w:hAnsi="Georgia"/>
        </w:rPr>
        <w:t xml:space="preserve"> |</w:t>
      </w:r>
      <w:r>
        <w:rPr>
          <w:rStyle w:val="None"/>
          <w:rFonts w:ascii="Georgia" w:hAnsi="Georgia"/>
        </w:rPr>
        <w:t xml:space="preserve"> Lincoln, NE 68588-0227</w:t>
      </w:r>
    </w:p>
    <w:p w14:paraId="788E6BBD" w14:textId="367415B1" w:rsidR="00487BD5" w:rsidRDefault="00A766CC">
      <w:pPr>
        <w:ind w:left="7200" w:hanging="6480"/>
        <w:rPr>
          <w:rStyle w:val="None"/>
          <w:rFonts w:ascii="Georgia" w:eastAsia="Georgia" w:hAnsi="Georgia" w:cs="Georgia"/>
        </w:rPr>
      </w:pPr>
      <w:r>
        <w:rPr>
          <w:rStyle w:val="None"/>
          <w:rFonts w:ascii="Georgia" w:hAnsi="Georgia"/>
        </w:rPr>
        <w:t>Email</w:t>
      </w:r>
      <w:r w:rsidR="00C023BC">
        <w:rPr>
          <w:rStyle w:val="None"/>
          <w:rFonts w:ascii="Georgia" w:hAnsi="Georgia"/>
        </w:rPr>
        <w:t xml:space="preserve">: </w:t>
      </w:r>
      <w:r>
        <w:rPr>
          <w:rStyle w:val="None"/>
          <w:rFonts w:ascii="Georgia" w:hAnsi="Georgia"/>
        </w:rPr>
        <w:t xml:space="preserve">ebrank2@unl.edu |Phone: 402-314-2911 </w:t>
      </w:r>
    </w:p>
    <w:p w14:paraId="0AC83B88" w14:textId="77777777" w:rsidR="00487BD5" w:rsidRDefault="00C023BC">
      <w:pPr>
        <w:ind w:left="7200" w:hanging="6480"/>
        <w:rPr>
          <w:rStyle w:val="None"/>
          <w:rFonts w:ascii="Georgia" w:eastAsia="Georgia" w:hAnsi="Georgia" w:cs="Georgia"/>
        </w:rPr>
      </w:pPr>
      <w:r>
        <w:rPr>
          <w:rStyle w:val="None"/>
          <w:rFonts w:ascii="Georgia" w:hAnsi="Georgia"/>
        </w:rPr>
        <w:t> </w:t>
      </w:r>
    </w:p>
    <w:p w14:paraId="3EA08C46" w14:textId="77777777" w:rsidR="00487BD5" w:rsidRDefault="00C023BC">
      <w:pPr>
        <w:rPr>
          <w:rStyle w:val="None"/>
          <w:rFonts w:ascii="Georgia" w:eastAsia="Georgia" w:hAnsi="Georgia" w:cs="Georgia"/>
          <w:b/>
          <w:bCs/>
        </w:rPr>
      </w:pPr>
      <w:r>
        <w:rPr>
          <w:rStyle w:val="None"/>
          <w:rFonts w:ascii="Georgia" w:hAnsi="Georgia"/>
          <w:b/>
          <w:bCs/>
        </w:rPr>
        <w:t>EDUCATION</w:t>
      </w:r>
    </w:p>
    <w:p w14:paraId="3032384A" w14:textId="77777777" w:rsidR="00487BD5" w:rsidRDefault="00C023BC">
      <w:pPr>
        <w:ind w:firstLine="720"/>
        <w:rPr>
          <w:rStyle w:val="None"/>
          <w:rFonts w:ascii="Georgia" w:eastAsia="Georgia" w:hAnsi="Georgia" w:cs="Georgia"/>
        </w:rPr>
      </w:pPr>
      <w:r>
        <w:rPr>
          <w:rStyle w:val="None"/>
          <w:rFonts w:ascii="Georgia" w:hAnsi="Georgia"/>
          <w:b/>
          <w:bCs/>
        </w:rPr>
        <w:t>University of Nebraska</w:t>
      </w:r>
      <w:r>
        <w:rPr>
          <w:rStyle w:val="None"/>
          <w:rFonts w:ascii="Arial Unicode MS" w:hAnsi="Arial Unicode MS"/>
        </w:rPr>
        <w:sym w:font="Arial Unicode MS" w:char="001E"/>
      </w:r>
      <w:r>
        <w:rPr>
          <w:rStyle w:val="None"/>
          <w:rFonts w:ascii="Georgia" w:hAnsi="Georgia"/>
          <w:b/>
          <w:bCs/>
        </w:rPr>
        <w:t>Lincoln, Lincoln, NE 68588</w:t>
      </w:r>
    </w:p>
    <w:p w14:paraId="11A64714" w14:textId="45E2AFA7" w:rsidR="00487BD5" w:rsidRDefault="00A766CC">
      <w:pPr>
        <w:ind w:firstLine="1440"/>
        <w:rPr>
          <w:rStyle w:val="None"/>
          <w:rFonts w:ascii="Georgia" w:eastAsia="Georgia" w:hAnsi="Georgia" w:cs="Georgia"/>
        </w:rPr>
      </w:pPr>
      <w:r>
        <w:rPr>
          <w:rStyle w:val="None"/>
          <w:rFonts w:ascii="Georgia" w:hAnsi="Georgia"/>
        </w:rPr>
        <w:t>Ph.D.</w:t>
      </w:r>
      <w:r w:rsidR="00C023BC">
        <w:rPr>
          <w:rStyle w:val="None"/>
          <w:rFonts w:ascii="Georgia" w:hAnsi="Georgia"/>
        </w:rPr>
        <w:t xml:space="preserve"> in Psychology (Social</w:t>
      </w:r>
      <w:r w:rsidR="00F92D97">
        <w:rPr>
          <w:rStyle w:val="None"/>
          <w:rFonts w:ascii="Georgia" w:hAnsi="Georgia"/>
        </w:rPr>
        <w:t>-</w:t>
      </w:r>
      <w:r w:rsidR="00C023BC">
        <w:rPr>
          <w:rStyle w:val="None"/>
          <w:rFonts w:ascii="Georgia" w:hAnsi="Georgia"/>
        </w:rPr>
        <w:t>Personality)</w:t>
      </w:r>
      <w:r>
        <w:rPr>
          <w:rStyle w:val="None"/>
          <w:rFonts w:ascii="Georgia" w:hAnsi="Georgia"/>
        </w:rPr>
        <w:t>, August 2001</w:t>
      </w:r>
    </w:p>
    <w:p w14:paraId="330175BA" w14:textId="4A01478D" w:rsidR="00487BD5" w:rsidRDefault="00C023BC">
      <w:pPr>
        <w:ind w:left="1440"/>
        <w:rPr>
          <w:rStyle w:val="None"/>
          <w:rFonts w:ascii="Georgia" w:eastAsia="Georgia" w:hAnsi="Georgia" w:cs="Georgia"/>
        </w:rPr>
      </w:pPr>
      <w:r>
        <w:rPr>
          <w:rStyle w:val="None"/>
          <w:rFonts w:ascii="Georgia" w:hAnsi="Georgia"/>
        </w:rPr>
        <w:t xml:space="preserve">Dissertation: </w:t>
      </w:r>
      <w:r>
        <w:rPr>
          <w:rStyle w:val="None"/>
          <w:rFonts w:ascii="Georgia" w:hAnsi="Georgia"/>
          <w:i/>
          <w:iCs/>
        </w:rPr>
        <w:t xml:space="preserve">Paying for the </w:t>
      </w:r>
      <w:r w:rsidR="00A766CC">
        <w:rPr>
          <w:rStyle w:val="None"/>
          <w:rFonts w:ascii="Georgia" w:hAnsi="Georgia"/>
          <w:i/>
          <w:iCs/>
        </w:rPr>
        <w:t>C</w:t>
      </w:r>
      <w:r>
        <w:rPr>
          <w:rStyle w:val="None"/>
          <w:rFonts w:ascii="Georgia" w:hAnsi="Georgia"/>
          <w:i/>
          <w:iCs/>
        </w:rPr>
        <w:t xml:space="preserve">rimes of their </w:t>
      </w:r>
      <w:r w:rsidR="00A766CC">
        <w:rPr>
          <w:rStyle w:val="None"/>
          <w:rFonts w:ascii="Georgia" w:hAnsi="Georgia"/>
          <w:i/>
          <w:iCs/>
        </w:rPr>
        <w:t>C</w:t>
      </w:r>
      <w:r>
        <w:rPr>
          <w:rStyle w:val="None"/>
          <w:rFonts w:ascii="Georgia" w:hAnsi="Georgia"/>
          <w:i/>
          <w:iCs/>
        </w:rPr>
        <w:t xml:space="preserve">hildren: The </w:t>
      </w:r>
      <w:r w:rsidR="00A766CC">
        <w:rPr>
          <w:rStyle w:val="None"/>
          <w:rFonts w:ascii="Georgia" w:hAnsi="Georgia"/>
          <w:i/>
          <w:iCs/>
        </w:rPr>
        <w:t>L</w:t>
      </w:r>
      <w:r>
        <w:rPr>
          <w:rStyle w:val="None"/>
          <w:rFonts w:ascii="Georgia" w:hAnsi="Georgia"/>
          <w:i/>
          <w:iCs/>
        </w:rPr>
        <w:t xml:space="preserve">egal and </w:t>
      </w:r>
      <w:r w:rsidR="00A766CC">
        <w:rPr>
          <w:rStyle w:val="None"/>
          <w:rFonts w:ascii="Georgia" w:hAnsi="Georgia"/>
          <w:i/>
          <w:iCs/>
        </w:rPr>
        <w:t>P</w:t>
      </w:r>
      <w:r>
        <w:rPr>
          <w:rStyle w:val="None"/>
          <w:rFonts w:ascii="Georgia" w:hAnsi="Georgia"/>
          <w:i/>
          <w:iCs/>
        </w:rPr>
        <w:t>sychological</w:t>
      </w:r>
      <w:r w:rsidR="00A766CC">
        <w:rPr>
          <w:rStyle w:val="None"/>
          <w:rFonts w:ascii="Georgia" w:hAnsi="Georgia"/>
          <w:i/>
          <w:iCs/>
        </w:rPr>
        <w:t xml:space="preserve"> P</w:t>
      </w:r>
      <w:r>
        <w:rPr>
          <w:rStyle w:val="None"/>
          <w:rFonts w:ascii="Georgia" w:hAnsi="Georgia"/>
          <w:i/>
          <w:iCs/>
        </w:rPr>
        <w:t xml:space="preserve">erspectives on </w:t>
      </w:r>
      <w:r w:rsidR="00A766CC">
        <w:rPr>
          <w:rStyle w:val="None"/>
          <w:rFonts w:ascii="Georgia" w:hAnsi="Georgia"/>
          <w:i/>
          <w:iCs/>
        </w:rPr>
        <w:t>S</w:t>
      </w:r>
      <w:r>
        <w:rPr>
          <w:rStyle w:val="None"/>
          <w:rFonts w:ascii="Georgia" w:hAnsi="Georgia"/>
          <w:i/>
          <w:iCs/>
        </w:rPr>
        <w:t xml:space="preserve">upport of </w:t>
      </w:r>
      <w:r w:rsidR="00A766CC">
        <w:rPr>
          <w:rStyle w:val="None"/>
          <w:rFonts w:ascii="Georgia" w:hAnsi="Georgia"/>
          <w:i/>
          <w:iCs/>
        </w:rPr>
        <w:t>P</w:t>
      </w:r>
      <w:r>
        <w:rPr>
          <w:rStyle w:val="None"/>
          <w:rFonts w:ascii="Georgia" w:hAnsi="Georgia"/>
          <w:i/>
          <w:iCs/>
        </w:rPr>
        <w:t xml:space="preserve">arental </w:t>
      </w:r>
      <w:r w:rsidR="00A766CC">
        <w:rPr>
          <w:rStyle w:val="None"/>
          <w:rFonts w:ascii="Georgia" w:hAnsi="Georgia"/>
          <w:i/>
          <w:iCs/>
        </w:rPr>
        <w:t>R</w:t>
      </w:r>
      <w:r>
        <w:rPr>
          <w:rStyle w:val="None"/>
          <w:rFonts w:ascii="Georgia" w:hAnsi="Georgia"/>
          <w:i/>
          <w:iCs/>
        </w:rPr>
        <w:t xml:space="preserve">esponsibility </w:t>
      </w:r>
      <w:r w:rsidR="00A766CC">
        <w:rPr>
          <w:rStyle w:val="None"/>
          <w:rFonts w:ascii="Georgia" w:hAnsi="Georgia"/>
          <w:i/>
          <w:iCs/>
        </w:rPr>
        <w:t>L</w:t>
      </w:r>
      <w:r>
        <w:rPr>
          <w:rStyle w:val="None"/>
          <w:rFonts w:ascii="Georgia" w:hAnsi="Georgia"/>
          <w:i/>
          <w:iCs/>
        </w:rPr>
        <w:t>aws</w:t>
      </w:r>
      <w:r>
        <w:rPr>
          <w:rStyle w:val="None"/>
          <w:rFonts w:ascii="Georgia" w:hAnsi="Georgia"/>
        </w:rPr>
        <w:t xml:space="preserve"> </w:t>
      </w:r>
    </w:p>
    <w:p w14:paraId="5A0E2188" w14:textId="77777777" w:rsidR="00487BD5" w:rsidRDefault="00C023BC">
      <w:pPr>
        <w:ind w:firstLine="1440"/>
        <w:rPr>
          <w:rStyle w:val="None"/>
          <w:rFonts w:ascii="Georgia" w:eastAsia="Georgia" w:hAnsi="Georgia" w:cs="Georgia"/>
        </w:rPr>
      </w:pPr>
      <w:r>
        <w:rPr>
          <w:rStyle w:val="None"/>
          <w:rFonts w:ascii="Georgia" w:hAnsi="Georgia"/>
        </w:rPr>
        <w:t>Certificate of Public Policy</w:t>
      </w:r>
    </w:p>
    <w:p w14:paraId="6B294AC0" w14:textId="77777777" w:rsidR="00487BD5" w:rsidRDefault="00C023BC">
      <w:pPr>
        <w:ind w:firstLine="1440"/>
        <w:rPr>
          <w:rStyle w:val="None"/>
          <w:rFonts w:ascii="Georgia" w:eastAsia="Georgia" w:hAnsi="Georgia" w:cs="Georgia"/>
        </w:rPr>
      </w:pPr>
      <w:r>
        <w:rPr>
          <w:rStyle w:val="None"/>
          <w:rFonts w:ascii="Georgia" w:hAnsi="Georgia"/>
        </w:rPr>
        <w:t xml:space="preserve">Quantitative Methodology Minor </w:t>
      </w:r>
    </w:p>
    <w:p w14:paraId="7FA96467" w14:textId="77777777" w:rsidR="00487BD5" w:rsidRDefault="00C023BC">
      <w:pPr>
        <w:ind w:firstLine="720"/>
        <w:rPr>
          <w:rStyle w:val="None"/>
          <w:rFonts w:ascii="Georgia" w:eastAsia="Georgia" w:hAnsi="Georgia" w:cs="Georgia"/>
        </w:rPr>
      </w:pPr>
      <w:r>
        <w:rPr>
          <w:rStyle w:val="None"/>
          <w:rFonts w:ascii="Georgia" w:hAnsi="Georgia"/>
          <w:b/>
          <w:bCs/>
        </w:rPr>
        <w:t>University of Nebraska</w:t>
      </w:r>
      <w:r>
        <w:rPr>
          <w:rStyle w:val="None"/>
          <w:rFonts w:ascii="Arial Unicode MS" w:hAnsi="Arial Unicode MS"/>
        </w:rPr>
        <w:sym w:font="Arial Unicode MS" w:char="001E"/>
      </w:r>
      <w:r>
        <w:rPr>
          <w:rStyle w:val="None"/>
          <w:rFonts w:ascii="Georgia" w:hAnsi="Georgia"/>
          <w:b/>
          <w:bCs/>
        </w:rPr>
        <w:t>Lincoln, College of Law, Lincoln, NE 68588</w:t>
      </w:r>
    </w:p>
    <w:p w14:paraId="1572C92B" w14:textId="1257C1B3" w:rsidR="00487BD5" w:rsidRDefault="00C023BC" w:rsidP="00A766CC">
      <w:pPr>
        <w:ind w:left="1440" w:hanging="1440"/>
        <w:rPr>
          <w:rStyle w:val="None"/>
          <w:rFonts w:ascii="Georgia" w:eastAsia="Georgia" w:hAnsi="Georgia" w:cs="Georgia"/>
        </w:rPr>
      </w:pPr>
      <w:r>
        <w:rPr>
          <w:rStyle w:val="None"/>
          <w:rFonts w:ascii="Georgia" w:hAnsi="Georgia"/>
        </w:rPr>
        <w:t xml:space="preserve">                        </w:t>
      </w:r>
      <w:r w:rsidR="00A766CC">
        <w:rPr>
          <w:rStyle w:val="None"/>
          <w:rFonts w:ascii="Georgia" w:hAnsi="Georgia"/>
        </w:rPr>
        <w:t>J.D.</w:t>
      </w:r>
      <w:r>
        <w:rPr>
          <w:rStyle w:val="None"/>
          <w:rFonts w:ascii="Georgia" w:hAnsi="Georgia"/>
        </w:rPr>
        <w:t>, With Distinction</w:t>
      </w:r>
      <w:r w:rsidR="00A766CC">
        <w:rPr>
          <w:rStyle w:val="None"/>
          <w:rFonts w:ascii="Georgia" w:hAnsi="Georgia"/>
        </w:rPr>
        <w:t xml:space="preserve">, </w:t>
      </w:r>
      <w:r>
        <w:rPr>
          <w:rStyle w:val="None"/>
          <w:rFonts w:ascii="Georgia" w:hAnsi="Georgia"/>
        </w:rPr>
        <w:t xml:space="preserve">May 2000     </w:t>
      </w:r>
      <w:r>
        <w:rPr>
          <w:rStyle w:val="None"/>
          <w:rFonts w:ascii="Georgia" w:hAnsi="Georgia"/>
          <w:b/>
          <w:bCs/>
        </w:rPr>
        <w:t> </w:t>
      </w:r>
    </w:p>
    <w:p w14:paraId="6F9C296B" w14:textId="77777777" w:rsidR="00487BD5" w:rsidRDefault="00C023BC">
      <w:pPr>
        <w:keepNext/>
        <w:ind w:firstLine="720"/>
        <w:outlineLvl w:val="2"/>
        <w:rPr>
          <w:rStyle w:val="None"/>
          <w:rFonts w:ascii="Georgia" w:eastAsia="Georgia" w:hAnsi="Georgia" w:cs="Georgia"/>
          <w:b/>
          <w:bCs/>
        </w:rPr>
      </w:pPr>
      <w:r>
        <w:rPr>
          <w:rStyle w:val="None"/>
          <w:rFonts w:ascii="Georgia" w:hAnsi="Georgia"/>
          <w:b/>
          <w:bCs/>
        </w:rPr>
        <w:t>University of Nebraska</w:t>
      </w:r>
      <w:r>
        <w:rPr>
          <w:rStyle w:val="None"/>
          <w:rFonts w:ascii="Arial Unicode MS" w:hAnsi="Arial Unicode MS"/>
        </w:rPr>
        <w:sym w:font="Arial Unicode MS" w:char="001E"/>
      </w:r>
      <w:r>
        <w:rPr>
          <w:rStyle w:val="None"/>
          <w:rFonts w:ascii="Georgia" w:hAnsi="Georgia"/>
          <w:b/>
          <w:bCs/>
        </w:rPr>
        <w:t>Lincoln, Lincoln, NE 68588</w:t>
      </w:r>
    </w:p>
    <w:p w14:paraId="54EDF3EB" w14:textId="3328FAA2" w:rsidR="00487BD5" w:rsidRDefault="00C023BC">
      <w:pPr>
        <w:rPr>
          <w:rStyle w:val="None"/>
          <w:rFonts w:ascii="Georgia" w:eastAsia="Georgia" w:hAnsi="Georgia" w:cs="Georgia"/>
        </w:rPr>
      </w:pPr>
      <w:r>
        <w:rPr>
          <w:rStyle w:val="None"/>
          <w:rFonts w:ascii="Georgia" w:hAnsi="Georgia"/>
        </w:rPr>
        <w:t xml:space="preserve">                        </w:t>
      </w:r>
      <w:r w:rsidR="00A766CC">
        <w:rPr>
          <w:rStyle w:val="None"/>
          <w:rFonts w:ascii="Georgia" w:hAnsi="Georgia"/>
        </w:rPr>
        <w:t>M.A.</w:t>
      </w:r>
      <w:r>
        <w:rPr>
          <w:rStyle w:val="None"/>
          <w:rFonts w:ascii="Georgia" w:hAnsi="Georgia"/>
        </w:rPr>
        <w:t xml:space="preserve"> in Social</w:t>
      </w:r>
      <w:r w:rsidR="00F92D97">
        <w:rPr>
          <w:rStyle w:val="None"/>
          <w:rFonts w:ascii="Georgia" w:hAnsi="Georgia"/>
        </w:rPr>
        <w:t>-</w:t>
      </w:r>
      <w:r>
        <w:rPr>
          <w:rStyle w:val="None"/>
          <w:rFonts w:ascii="Georgia" w:hAnsi="Georgia"/>
        </w:rPr>
        <w:t>Personality Psychology</w:t>
      </w:r>
      <w:r w:rsidR="00A766CC">
        <w:rPr>
          <w:rStyle w:val="None"/>
          <w:rFonts w:ascii="Georgia" w:hAnsi="Georgia"/>
        </w:rPr>
        <w:t>, May 1999</w:t>
      </w:r>
    </w:p>
    <w:p w14:paraId="47B35690" w14:textId="4D9312D3" w:rsidR="00487BD5" w:rsidRDefault="00C023BC">
      <w:pPr>
        <w:ind w:left="1440"/>
        <w:rPr>
          <w:rStyle w:val="None"/>
          <w:rFonts w:ascii="Georgia" w:eastAsia="Georgia" w:hAnsi="Georgia" w:cs="Georgia"/>
        </w:rPr>
      </w:pPr>
      <w:r>
        <w:rPr>
          <w:rStyle w:val="None"/>
          <w:rFonts w:ascii="Georgia" w:hAnsi="Georgia"/>
        </w:rPr>
        <w:t xml:space="preserve">Thesis:  </w:t>
      </w:r>
      <w:r>
        <w:rPr>
          <w:rStyle w:val="None"/>
          <w:rFonts w:ascii="Georgia" w:hAnsi="Georgia"/>
          <w:i/>
          <w:iCs/>
        </w:rPr>
        <w:t xml:space="preserve">Influence of </w:t>
      </w:r>
      <w:r w:rsidR="00A766CC">
        <w:rPr>
          <w:rStyle w:val="None"/>
          <w:rFonts w:ascii="Georgia" w:hAnsi="Georgia"/>
          <w:i/>
          <w:iCs/>
        </w:rPr>
        <w:t>A</w:t>
      </w:r>
      <w:r>
        <w:rPr>
          <w:rStyle w:val="None"/>
          <w:rFonts w:ascii="Georgia" w:hAnsi="Georgia"/>
          <w:i/>
          <w:iCs/>
        </w:rPr>
        <w:t xml:space="preserve">ggravating and </w:t>
      </w:r>
      <w:r w:rsidR="00A766CC">
        <w:rPr>
          <w:rStyle w:val="None"/>
          <w:rFonts w:ascii="Georgia" w:hAnsi="Georgia"/>
          <w:i/>
          <w:iCs/>
        </w:rPr>
        <w:t>M</w:t>
      </w:r>
      <w:r>
        <w:rPr>
          <w:rStyle w:val="None"/>
          <w:rFonts w:ascii="Georgia" w:hAnsi="Georgia"/>
          <w:i/>
          <w:iCs/>
        </w:rPr>
        <w:t xml:space="preserve">itigating </w:t>
      </w:r>
      <w:r w:rsidR="00A766CC">
        <w:rPr>
          <w:rStyle w:val="None"/>
          <w:rFonts w:ascii="Georgia" w:hAnsi="Georgia"/>
          <w:i/>
          <w:iCs/>
        </w:rPr>
        <w:t>F</w:t>
      </w:r>
      <w:r>
        <w:rPr>
          <w:rStyle w:val="None"/>
          <w:rFonts w:ascii="Georgia" w:hAnsi="Georgia"/>
          <w:i/>
          <w:iCs/>
        </w:rPr>
        <w:t xml:space="preserve">actors in </w:t>
      </w:r>
      <w:r w:rsidR="00A766CC">
        <w:rPr>
          <w:rStyle w:val="None"/>
          <w:rFonts w:ascii="Georgia" w:hAnsi="Georgia"/>
          <w:i/>
          <w:iCs/>
        </w:rPr>
        <w:t>C</w:t>
      </w:r>
      <w:r>
        <w:rPr>
          <w:rStyle w:val="None"/>
          <w:rFonts w:ascii="Georgia" w:hAnsi="Georgia"/>
          <w:i/>
          <w:iCs/>
        </w:rPr>
        <w:t xml:space="preserve">apital </w:t>
      </w:r>
      <w:r w:rsidR="00A766CC">
        <w:rPr>
          <w:rStyle w:val="None"/>
          <w:rFonts w:ascii="Georgia" w:hAnsi="Georgia"/>
          <w:i/>
          <w:iCs/>
        </w:rPr>
        <w:t>S</w:t>
      </w:r>
      <w:r>
        <w:rPr>
          <w:rStyle w:val="None"/>
          <w:rFonts w:ascii="Georgia" w:hAnsi="Georgia"/>
          <w:i/>
          <w:iCs/>
        </w:rPr>
        <w:t xml:space="preserve">entencing: A </w:t>
      </w:r>
      <w:r w:rsidR="00A766CC">
        <w:rPr>
          <w:rStyle w:val="None"/>
          <w:rFonts w:ascii="Georgia" w:hAnsi="Georgia"/>
          <w:i/>
          <w:iCs/>
        </w:rPr>
        <w:t>N</w:t>
      </w:r>
      <w:r>
        <w:rPr>
          <w:rStyle w:val="None"/>
          <w:rFonts w:ascii="Georgia" w:hAnsi="Georgia"/>
          <w:i/>
          <w:iCs/>
        </w:rPr>
        <w:t xml:space="preserve">ationwide </w:t>
      </w:r>
      <w:r w:rsidR="00A766CC">
        <w:rPr>
          <w:rStyle w:val="None"/>
          <w:rFonts w:ascii="Georgia" w:hAnsi="Georgia"/>
          <w:i/>
          <w:iCs/>
        </w:rPr>
        <w:t>S</w:t>
      </w:r>
      <w:r>
        <w:rPr>
          <w:rStyle w:val="None"/>
          <w:rFonts w:ascii="Georgia" w:hAnsi="Georgia"/>
          <w:i/>
          <w:iCs/>
        </w:rPr>
        <w:t xml:space="preserve">urvey of U.S. </w:t>
      </w:r>
      <w:r w:rsidR="00A766CC">
        <w:rPr>
          <w:rStyle w:val="None"/>
          <w:rFonts w:ascii="Georgia" w:hAnsi="Georgia"/>
          <w:i/>
          <w:iCs/>
        </w:rPr>
        <w:t>A</w:t>
      </w:r>
      <w:r>
        <w:rPr>
          <w:rStyle w:val="None"/>
          <w:rFonts w:ascii="Georgia" w:hAnsi="Georgia"/>
          <w:i/>
          <w:iCs/>
        </w:rPr>
        <w:t>ttorneys</w:t>
      </w:r>
    </w:p>
    <w:p w14:paraId="6E0193AD" w14:textId="77777777" w:rsidR="00487BD5" w:rsidRDefault="00C023BC">
      <w:pPr>
        <w:rPr>
          <w:rStyle w:val="None"/>
          <w:rFonts w:ascii="Georgia" w:eastAsia="Georgia" w:hAnsi="Georgia" w:cs="Georgia"/>
        </w:rPr>
      </w:pPr>
      <w:r>
        <w:rPr>
          <w:rStyle w:val="None"/>
          <w:rFonts w:ascii="Georgia" w:hAnsi="Georgia"/>
        </w:rPr>
        <w:t xml:space="preserve">            </w:t>
      </w:r>
      <w:r>
        <w:rPr>
          <w:rStyle w:val="None"/>
          <w:rFonts w:ascii="Georgia" w:hAnsi="Georgia"/>
          <w:b/>
          <w:bCs/>
        </w:rPr>
        <w:t>Jacksonville University, Jacksonville, FL 32211</w:t>
      </w:r>
    </w:p>
    <w:p w14:paraId="722A8AD0" w14:textId="0C21907F" w:rsidR="00487BD5" w:rsidRDefault="00A766CC">
      <w:pPr>
        <w:ind w:firstLine="1440"/>
        <w:rPr>
          <w:rStyle w:val="None"/>
          <w:rFonts w:ascii="Georgia" w:eastAsia="Georgia" w:hAnsi="Georgia" w:cs="Georgia"/>
        </w:rPr>
      </w:pPr>
      <w:r>
        <w:rPr>
          <w:rStyle w:val="None"/>
          <w:rFonts w:ascii="Georgia" w:hAnsi="Georgia"/>
        </w:rPr>
        <w:t>B.S.</w:t>
      </w:r>
      <w:r w:rsidR="00C023BC">
        <w:rPr>
          <w:rStyle w:val="None"/>
          <w:rFonts w:ascii="Georgia" w:hAnsi="Georgia"/>
        </w:rPr>
        <w:t xml:space="preserve"> in Psychology and Sociology, </w:t>
      </w:r>
      <w:r>
        <w:rPr>
          <w:rStyle w:val="None"/>
          <w:rFonts w:ascii="Georgia" w:hAnsi="Georgia"/>
        </w:rPr>
        <w:t xml:space="preserve">History Minor, </w:t>
      </w:r>
      <w:r w:rsidR="00C023BC">
        <w:rPr>
          <w:rStyle w:val="None"/>
          <w:rFonts w:ascii="Georgia" w:hAnsi="Georgia"/>
        </w:rPr>
        <w:t xml:space="preserve">Magna </w:t>
      </w:r>
      <w:r>
        <w:rPr>
          <w:rStyle w:val="None"/>
          <w:rFonts w:ascii="Georgia" w:hAnsi="Georgia"/>
        </w:rPr>
        <w:t>C</w:t>
      </w:r>
      <w:r w:rsidR="00C023BC">
        <w:rPr>
          <w:rStyle w:val="None"/>
          <w:rFonts w:ascii="Georgia" w:hAnsi="Georgia"/>
        </w:rPr>
        <w:t xml:space="preserve">um </w:t>
      </w:r>
      <w:r>
        <w:rPr>
          <w:rStyle w:val="None"/>
          <w:rFonts w:ascii="Georgia" w:hAnsi="Georgia"/>
        </w:rPr>
        <w:t>L</w:t>
      </w:r>
      <w:r w:rsidR="00C023BC">
        <w:rPr>
          <w:rStyle w:val="None"/>
          <w:rFonts w:ascii="Georgia" w:hAnsi="Georgia"/>
        </w:rPr>
        <w:t>aude</w:t>
      </w:r>
      <w:r>
        <w:rPr>
          <w:rStyle w:val="None"/>
          <w:rFonts w:ascii="Georgia" w:hAnsi="Georgia"/>
        </w:rPr>
        <w:t>, April 1996</w:t>
      </w:r>
      <w:r w:rsidR="00C023BC">
        <w:rPr>
          <w:rStyle w:val="None"/>
          <w:rFonts w:ascii="Georgia" w:hAnsi="Georgia"/>
        </w:rPr>
        <w:t xml:space="preserve">   </w:t>
      </w:r>
    </w:p>
    <w:p w14:paraId="651C46CB" w14:textId="0FD643DF" w:rsidR="00487BD5" w:rsidRDefault="00C023BC">
      <w:pPr>
        <w:ind w:left="1440"/>
        <w:rPr>
          <w:rStyle w:val="None"/>
          <w:rFonts w:ascii="Georgia" w:eastAsia="Georgia" w:hAnsi="Georgia" w:cs="Georgia"/>
        </w:rPr>
      </w:pPr>
      <w:r>
        <w:rPr>
          <w:rStyle w:val="None"/>
          <w:rFonts w:ascii="Georgia" w:hAnsi="Georgia"/>
        </w:rPr>
        <w:t>Departmental Honors Thesis for Psychology: </w:t>
      </w:r>
      <w:r>
        <w:rPr>
          <w:rStyle w:val="None"/>
          <w:rFonts w:ascii="Georgia" w:hAnsi="Georgia"/>
          <w:i/>
          <w:iCs/>
        </w:rPr>
        <w:t xml:space="preserve">Where </w:t>
      </w:r>
      <w:r w:rsidR="00A766CC">
        <w:rPr>
          <w:rStyle w:val="None"/>
          <w:rFonts w:ascii="Georgia" w:hAnsi="Georgia"/>
          <w:i/>
          <w:iCs/>
        </w:rPr>
        <w:t>H</w:t>
      </w:r>
      <w:r>
        <w:rPr>
          <w:rStyle w:val="None"/>
          <w:rFonts w:ascii="Georgia" w:hAnsi="Georgia"/>
          <w:i/>
          <w:iCs/>
        </w:rPr>
        <w:t xml:space="preserve">ave all the </w:t>
      </w:r>
      <w:r w:rsidR="00A766CC">
        <w:rPr>
          <w:rStyle w:val="None"/>
          <w:rFonts w:ascii="Georgia" w:hAnsi="Georgia"/>
          <w:i/>
          <w:iCs/>
        </w:rPr>
        <w:t>S</w:t>
      </w:r>
      <w:r>
        <w:rPr>
          <w:rStyle w:val="None"/>
          <w:rFonts w:ascii="Georgia" w:hAnsi="Georgia"/>
          <w:i/>
          <w:iCs/>
        </w:rPr>
        <w:t xml:space="preserve">econds </w:t>
      </w:r>
      <w:r w:rsidR="00A766CC">
        <w:rPr>
          <w:rStyle w:val="None"/>
          <w:rFonts w:ascii="Georgia" w:hAnsi="Georgia"/>
          <w:i/>
          <w:iCs/>
        </w:rPr>
        <w:t>G</w:t>
      </w:r>
      <w:r>
        <w:rPr>
          <w:rStyle w:val="None"/>
          <w:rFonts w:ascii="Georgia" w:hAnsi="Georgia"/>
          <w:i/>
          <w:iCs/>
        </w:rPr>
        <w:t xml:space="preserve">one? Time </w:t>
      </w:r>
      <w:r w:rsidR="00A766CC">
        <w:rPr>
          <w:rStyle w:val="None"/>
          <w:rFonts w:ascii="Georgia" w:hAnsi="Georgia"/>
          <w:i/>
          <w:iCs/>
        </w:rPr>
        <w:t>E</w:t>
      </w:r>
      <w:r>
        <w:rPr>
          <w:rStyle w:val="None"/>
          <w:rFonts w:ascii="Georgia" w:hAnsi="Georgia"/>
          <w:i/>
          <w:iCs/>
        </w:rPr>
        <w:t xml:space="preserve">stimation of </w:t>
      </w:r>
      <w:r w:rsidR="00A766CC">
        <w:rPr>
          <w:rStyle w:val="None"/>
          <w:rFonts w:ascii="Georgia" w:hAnsi="Georgia"/>
          <w:i/>
          <w:iCs/>
        </w:rPr>
        <w:t>D</w:t>
      </w:r>
      <w:r>
        <w:rPr>
          <w:rStyle w:val="None"/>
          <w:rFonts w:ascii="Georgia" w:hAnsi="Georgia"/>
          <w:i/>
          <w:iCs/>
        </w:rPr>
        <w:t xml:space="preserve">elinquents and </w:t>
      </w:r>
      <w:r w:rsidR="00A766CC">
        <w:rPr>
          <w:rStyle w:val="None"/>
          <w:rFonts w:ascii="Georgia" w:hAnsi="Georgia"/>
          <w:i/>
          <w:iCs/>
        </w:rPr>
        <w:t>N</w:t>
      </w:r>
      <w:r>
        <w:rPr>
          <w:rStyle w:val="None"/>
          <w:rFonts w:ascii="Georgia" w:hAnsi="Georgia"/>
          <w:i/>
          <w:iCs/>
        </w:rPr>
        <w:t>ondelinquents</w:t>
      </w:r>
      <w:r>
        <w:rPr>
          <w:rStyle w:val="None"/>
          <w:rFonts w:ascii="Georgia" w:hAnsi="Georgia"/>
        </w:rPr>
        <w:t xml:space="preserve">. </w:t>
      </w:r>
    </w:p>
    <w:p w14:paraId="08D4D60E" w14:textId="7C4F82FF" w:rsidR="00487BD5" w:rsidRPr="00A766CC" w:rsidRDefault="00C023BC" w:rsidP="00A766CC">
      <w:pPr>
        <w:ind w:left="1440"/>
        <w:rPr>
          <w:rStyle w:val="None"/>
          <w:rFonts w:ascii="Georgia" w:hAnsi="Georgia"/>
          <w:i/>
          <w:iCs/>
        </w:rPr>
      </w:pPr>
      <w:r>
        <w:rPr>
          <w:rStyle w:val="None"/>
          <w:rFonts w:ascii="Georgia" w:hAnsi="Georgia"/>
        </w:rPr>
        <w:t xml:space="preserve">Departmental Honors Thesis for Sociology: </w:t>
      </w:r>
      <w:r>
        <w:rPr>
          <w:rStyle w:val="None"/>
          <w:rFonts w:ascii="Georgia" w:hAnsi="Georgia"/>
          <w:i/>
          <w:iCs/>
        </w:rPr>
        <w:t xml:space="preserve">Juvenile </w:t>
      </w:r>
      <w:r w:rsidR="00A766CC">
        <w:rPr>
          <w:rStyle w:val="None"/>
          <w:rFonts w:ascii="Georgia" w:hAnsi="Georgia"/>
          <w:i/>
          <w:iCs/>
        </w:rPr>
        <w:t>D</w:t>
      </w:r>
      <w:r>
        <w:rPr>
          <w:rStyle w:val="None"/>
          <w:rFonts w:ascii="Georgia" w:hAnsi="Georgia"/>
          <w:i/>
          <w:iCs/>
        </w:rPr>
        <w:t>etention</w:t>
      </w:r>
      <w:r w:rsidR="00A766CC">
        <w:rPr>
          <w:rStyle w:val="None"/>
          <w:rFonts w:ascii="Georgia" w:hAnsi="Georgia"/>
          <w:i/>
          <w:iCs/>
        </w:rPr>
        <w:t xml:space="preserve"> R</w:t>
      </w:r>
      <w:r>
        <w:rPr>
          <w:rStyle w:val="None"/>
          <w:rFonts w:ascii="Georgia" w:hAnsi="Georgia"/>
          <w:i/>
          <w:iCs/>
        </w:rPr>
        <w:t xml:space="preserve">elationships: Staff versus </w:t>
      </w:r>
      <w:r w:rsidR="00A766CC">
        <w:rPr>
          <w:rStyle w:val="None"/>
          <w:rFonts w:ascii="Georgia" w:hAnsi="Georgia"/>
          <w:i/>
          <w:iCs/>
        </w:rPr>
        <w:t>C</w:t>
      </w:r>
      <w:r>
        <w:rPr>
          <w:rStyle w:val="None"/>
          <w:rFonts w:ascii="Georgia" w:hAnsi="Georgia"/>
          <w:i/>
          <w:iCs/>
        </w:rPr>
        <w:t xml:space="preserve">lients </w:t>
      </w:r>
    </w:p>
    <w:p w14:paraId="5EDB915A" w14:textId="77777777" w:rsidR="00487BD5" w:rsidRDefault="00487BD5" w:rsidP="00B3273D">
      <w:pPr>
        <w:rPr>
          <w:rStyle w:val="None"/>
          <w:rFonts w:ascii="Georgia" w:eastAsia="Georgia" w:hAnsi="Georgia" w:cs="Georgia"/>
          <w:b/>
          <w:bCs/>
        </w:rPr>
      </w:pPr>
    </w:p>
    <w:p w14:paraId="28640ACE" w14:textId="77777777" w:rsidR="00487BD5" w:rsidRDefault="00C023BC" w:rsidP="00B3273D">
      <w:pPr>
        <w:rPr>
          <w:rStyle w:val="None"/>
          <w:rFonts w:ascii="Georgia" w:eastAsia="Georgia" w:hAnsi="Georgia" w:cs="Georgia"/>
          <w:b/>
          <w:bCs/>
        </w:rPr>
      </w:pPr>
      <w:r>
        <w:rPr>
          <w:rStyle w:val="None"/>
          <w:rFonts w:ascii="Georgia" w:hAnsi="Georgia"/>
          <w:b/>
          <w:bCs/>
        </w:rPr>
        <w:t xml:space="preserve">ACADEMIC APPOINTMENT HISTORY </w:t>
      </w:r>
    </w:p>
    <w:p w14:paraId="20FF43E6" w14:textId="77777777" w:rsidR="00487BD5" w:rsidRDefault="00487BD5" w:rsidP="00B3273D">
      <w:pPr>
        <w:ind w:left="2160" w:hanging="2160"/>
        <w:rPr>
          <w:rStyle w:val="None"/>
          <w:rFonts w:ascii="Georgia" w:eastAsia="Georgia" w:hAnsi="Georgia" w:cs="Georgia"/>
        </w:rPr>
      </w:pPr>
    </w:p>
    <w:p w14:paraId="4B6F8743" w14:textId="3D6CB063" w:rsidR="00A05BFF" w:rsidRPr="00A05BFF" w:rsidRDefault="00A05BFF" w:rsidP="00B3273D">
      <w:pPr>
        <w:ind w:left="2160" w:hanging="2160"/>
        <w:rPr>
          <w:rStyle w:val="None"/>
          <w:rFonts w:ascii="Georgia" w:hAnsi="Georgia"/>
          <w:u w:val="single"/>
        </w:rPr>
      </w:pPr>
      <w:r w:rsidRPr="00A05BFF">
        <w:rPr>
          <w:rStyle w:val="None"/>
          <w:rFonts w:ascii="Georgia" w:hAnsi="Georgia"/>
          <w:u w:val="single"/>
        </w:rPr>
        <w:t xml:space="preserve">University of Nebraska-Lincoln </w:t>
      </w:r>
    </w:p>
    <w:p w14:paraId="2C144DC7" w14:textId="25077975" w:rsidR="0070378C" w:rsidRDefault="0070378C" w:rsidP="00B3273D">
      <w:pPr>
        <w:ind w:left="2160" w:hanging="2160"/>
        <w:rPr>
          <w:rStyle w:val="None"/>
          <w:rFonts w:ascii="Georgia" w:hAnsi="Georgia"/>
        </w:rPr>
      </w:pPr>
      <w:r>
        <w:rPr>
          <w:rStyle w:val="None"/>
          <w:rFonts w:ascii="Georgia" w:hAnsi="Georgia"/>
        </w:rPr>
        <w:t>2022</w:t>
      </w:r>
      <w:r w:rsidR="00A766CC">
        <w:rPr>
          <w:rStyle w:val="None"/>
          <w:rFonts w:ascii="Georgia" w:hAnsi="Georgia"/>
        </w:rPr>
        <w:softHyphen/>
      </w:r>
      <w:r w:rsidR="00A766CC">
        <w:rPr>
          <w:rStyle w:val="None"/>
          <w:rFonts w:ascii="Georgia" w:hAnsi="Georgia"/>
        </w:rPr>
        <w:softHyphen/>
      </w:r>
      <w:r w:rsidR="00A766CC">
        <w:rPr>
          <w:rStyle w:val="None"/>
          <w:rFonts w:ascii="Georgia" w:hAnsi="Georgia"/>
        </w:rPr>
        <w:softHyphen/>
        <w:t>—</w:t>
      </w:r>
      <w:r>
        <w:rPr>
          <w:rStyle w:val="None"/>
          <w:rFonts w:ascii="Georgia" w:hAnsi="Georgia"/>
        </w:rPr>
        <w:t>present</w:t>
      </w:r>
      <w:r>
        <w:rPr>
          <w:rStyle w:val="None"/>
          <w:rFonts w:ascii="Georgia" w:hAnsi="Georgia"/>
        </w:rPr>
        <w:tab/>
        <w:t>Aaron Douglas Professor, Dep</w:t>
      </w:r>
      <w:r w:rsidR="00A05BFF">
        <w:rPr>
          <w:rStyle w:val="None"/>
          <w:rFonts w:ascii="Georgia" w:hAnsi="Georgia"/>
        </w:rPr>
        <w:t>artmen</w:t>
      </w:r>
      <w:r w:rsidR="00287B6C">
        <w:rPr>
          <w:rStyle w:val="None"/>
          <w:rFonts w:ascii="Georgia" w:hAnsi="Georgia"/>
        </w:rPr>
        <w:t xml:space="preserve">t </w:t>
      </w:r>
      <w:r>
        <w:rPr>
          <w:rStyle w:val="None"/>
          <w:rFonts w:ascii="Georgia" w:hAnsi="Georgia"/>
        </w:rPr>
        <w:t>of Psychology</w:t>
      </w:r>
    </w:p>
    <w:p w14:paraId="7BDC97D5" w14:textId="4B28B454" w:rsidR="00487BD5" w:rsidRDefault="00C023BC" w:rsidP="00B3273D">
      <w:pPr>
        <w:ind w:left="2160" w:hanging="2160"/>
        <w:rPr>
          <w:rStyle w:val="None"/>
          <w:rFonts w:ascii="Georgia" w:eastAsia="Georgia" w:hAnsi="Georgia" w:cs="Georgia"/>
        </w:rPr>
      </w:pPr>
      <w:r>
        <w:rPr>
          <w:rStyle w:val="None"/>
          <w:rFonts w:ascii="Georgia" w:hAnsi="Georgia"/>
        </w:rPr>
        <w:t>2018</w:t>
      </w:r>
      <w:r w:rsidR="00A766CC">
        <w:rPr>
          <w:rStyle w:val="None"/>
          <w:rFonts w:ascii="Georgia" w:hAnsi="Georgia"/>
        </w:rPr>
        <w:softHyphen/>
      </w:r>
      <w:r w:rsidR="00A766CC">
        <w:rPr>
          <w:rStyle w:val="None"/>
          <w:rFonts w:ascii="Georgia" w:hAnsi="Georgia"/>
        </w:rPr>
        <w:softHyphen/>
      </w:r>
      <w:r w:rsidR="00A766CC">
        <w:rPr>
          <w:rStyle w:val="None"/>
          <w:rFonts w:ascii="Georgia" w:hAnsi="Georgia"/>
        </w:rPr>
        <w:softHyphen/>
        <w:t>—</w:t>
      </w:r>
      <w:r w:rsidR="00A05BFF">
        <w:rPr>
          <w:rStyle w:val="None"/>
          <w:rFonts w:ascii="Georgia" w:hAnsi="Georgia"/>
        </w:rPr>
        <w:t>2022</w:t>
      </w:r>
      <w:r>
        <w:rPr>
          <w:rStyle w:val="None"/>
          <w:rFonts w:ascii="Georgia" w:hAnsi="Georgia"/>
        </w:rPr>
        <w:tab/>
        <w:t>Professor, Department of Psycholog</w:t>
      </w:r>
      <w:r w:rsidR="00A05BFF">
        <w:rPr>
          <w:rStyle w:val="None"/>
          <w:rFonts w:ascii="Georgia" w:hAnsi="Georgia"/>
        </w:rPr>
        <w:t>y</w:t>
      </w:r>
      <w:r>
        <w:rPr>
          <w:rStyle w:val="None"/>
          <w:rFonts w:ascii="Georgia" w:hAnsi="Georgia"/>
        </w:rPr>
        <w:t xml:space="preserve"> </w:t>
      </w:r>
    </w:p>
    <w:p w14:paraId="58B9B8F1" w14:textId="32D76D44" w:rsidR="00487BD5" w:rsidRDefault="00C023BC" w:rsidP="00B3273D">
      <w:pPr>
        <w:ind w:left="2160" w:hanging="2160"/>
        <w:rPr>
          <w:rStyle w:val="None"/>
          <w:rFonts w:ascii="Georgia" w:eastAsia="Georgia" w:hAnsi="Georgia" w:cs="Georgia"/>
        </w:rPr>
      </w:pPr>
      <w:r>
        <w:rPr>
          <w:rStyle w:val="None"/>
          <w:rFonts w:ascii="Georgia" w:hAnsi="Georgia"/>
        </w:rPr>
        <w:t>2012</w:t>
      </w:r>
      <w:r w:rsidR="00A766CC">
        <w:rPr>
          <w:rStyle w:val="None"/>
          <w:rFonts w:ascii="Georgia" w:hAnsi="Georgia"/>
        </w:rPr>
        <w:softHyphen/>
      </w:r>
      <w:r w:rsidR="00A766CC">
        <w:rPr>
          <w:rStyle w:val="None"/>
          <w:rFonts w:ascii="Georgia" w:hAnsi="Georgia"/>
        </w:rPr>
        <w:softHyphen/>
      </w:r>
      <w:r w:rsidR="00A766CC">
        <w:rPr>
          <w:rStyle w:val="None"/>
          <w:rFonts w:ascii="Georgia" w:hAnsi="Georgia"/>
        </w:rPr>
        <w:softHyphen/>
        <w:t>—</w:t>
      </w:r>
      <w:r>
        <w:rPr>
          <w:rStyle w:val="None"/>
          <w:rFonts w:ascii="Georgia" w:hAnsi="Georgia"/>
        </w:rPr>
        <w:t>2018</w:t>
      </w:r>
      <w:r>
        <w:rPr>
          <w:rStyle w:val="None"/>
          <w:rFonts w:ascii="Georgia" w:hAnsi="Georgia"/>
        </w:rPr>
        <w:tab/>
        <w:t>Associate Professor, Dep</w:t>
      </w:r>
      <w:r w:rsidR="00A05BFF">
        <w:rPr>
          <w:rStyle w:val="None"/>
          <w:rFonts w:ascii="Georgia" w:hAnsi="Georgia"/>
        </w:rPr>
        <w:t xml:space="preserve">artment </w:t>
      </w:r>
      <w:r>
        <w:rPr>
          <w:rStyle w:val="None"/>
          <w:rFonts w:ascii="Georgia" w:hAnsi="Georgia"/>
        </w:rPr>
        <w:t>of Psychology</w:t>
      </w:r>
    </w:p>
    <w:p w14:paraId="67F8EB69" w14:textId="5C411AB4" w:rsidR="00487BD5" w:rsidRDefault="00C023BC" w:rsidP="00B3273D">
      <w:pPr>
        <w:ind w:left="2160" w:hanging="2160"/>
        <w:rPr>
          <w:rStyle w:val="None"/>
          <w:rFonts w:ascii="Georgia" w:hAnsi="Georgia"/>
        </w:rPr>
      </w:pPr>
      <w:r>
        <w:rPr>
          <w:rStyle w:val="None"/>
          <w:rFonts w:ascii="Georgia" w:hAnsi="Georgia"/>
        </w:rPr>
        <w:t>2008</w:t>
      </w:r>
      <w:r w:rsidR="00A766CC">
        <w:rPr>
          <w:rStyle w:val="None"/>
          <w:rFonts w:ascii="Georgia" w:hAnsi="Georgia"/>
        </w:rPr>
        <w:softHyphen/>
      </w:r>
      <w:r w:rsidR="00A766CC">
        <w:rPr>
          <w:rStyle w:val="None"/>
          <w:rFonts w:ascii="Georgia" w:hAnsi="Georgia"/>
        </w:rPr>
        <w:softHyphen/>
      </w:r>
      <w:r w:rsidR="00A766CC">
        <w:rPr>
          <w:rStyle w:val="None"/>
          <w:rFonts w:ascii="Georgia" w:hAnsi="Georgia"/>
        </w:rPr>
        <w:softHyphen/>
        <w:t>—</w:t>
      </w:r>
      <w:r>
        <w:rPr>
          <w:rStyle w:val="None"/>
          <w:rFonts w:ascii="Georgia" w:hAnsi="Georgia"/>
        </w:rPr>
        <w:t>2012</w:t>
      </w:r>
      <w:r>
        <w:rPr>
          <w:rStyle w:val="None"/>
          <w:rFonts w:ascii="Georgia" w:hAnsi="Georgia"/>
        </w:rPr>
        <w:tab/>
        <w:t>Assistant Professor, Dep</w:t>
      </w:r>
      <w:r w:rsidR="00A05BFF">
        <w:rPr>
          <w:rStyle w:val="None"/>
          <w:rFonts w:ascii="Georgia" w:hAnsi="Georgia"/>
        </w:rPr>
        <w:t>artment</w:t>
      </w:r>
      <w:r w:rsidR="00287B6C">
        <w:rPr>
          <w:rStyle w:val="None"/>
          <w:rFonts w:ascii="Georgia" w:hAnsi="Georgia"/>
        </w:rPr>
        <w:t xml:space="preserve"> </w:t>
      </w:r>
      <w:r>
        <w:rPr>
          <w:rStyle w:val="None"/>
          <w:rFonts w:ascii="Georgia" w:hAnsi="Georgia"/>
        </w:rPr>
        <w:t xml:space="preserve">of Psychology </w:t>
      </w:r>
    </w:p>
    <w:p w14:paraId="4DFFD86A" w14:textId="77777777" w:rsidR="00A05BFF" w:rsidRDefault="00A05BFF" w:rsidP="00B3273D">
      <w:pPr>
        <w:ind w:left="2160" w:hanging="2160"/>
        <w:rPr>
          <w:rStyle w:val="None"/>
          <w:rFonts w:ascii="Georgia" w:hAnsi="Georgia"/>
        </w:rPr>
      </w:pPr>
    </w:p>
    <w:p w14:paraId="4C05A25E" w14:textId="13AF7A9F" w:rsidR="00A05BFF" w:rsidRPr="00A05BFF" w:rsidRDefault="00A05BFF" w:rsidP="00B3273D">
      <w:pPr>
        <w:ind w:left="2160" w:hanging="2160"/>
        <w:rPr>
          <w:rStyle w:val="None"/>
          <w:rFonts w:ascii="Georgia" w:eastAsia="Georgia" w:hAnsi="Georgia" w:cs="Georgia"/>
          <w:u w:val="single"/>
        </w:rPr>
      </w:pPr>
      <w:r w:rsidRPr="00A05BFF">
        <w:rPr>
          <w:rStyle w:val="None"/>
          <w:rFonts w:ascii="Georgia" w:hAnsi="Georgia"/>
          <w:u w:val="single"/>
        </w:rPr>
        <w:t>University of Florida</w:t>
      </w:r>
    </w:p>
    <w:p w14:paraId="536C10A2" w14:textId="7BC72860" w:rsidR="00487BD5" w:rsidRDefault="00C023BC" w:rsidP="00B3273D">
      <w:pPr>
        <w:ind w:left="2160" w:hanging="2160"/>
        <w:rPr>
          <w:rStyle w:val="None"/>
          <w:rFonts w:ascii="Georgia" w:eastAsia="Georgia" w:hAnsi="Georgia" w:cs="Georgia"/>
        </w:rPr>
      </w:pPr>
      <w:r>
        <w:rPr>
          <w:rStyle w:val="None"/>
          <w:rFonts w:ascii="Georgia" w:hAnsi="Georgia"/>
        </w:rPr>
        <w:t>2003</w:t>
      </w:r>
      <w:r w:rsidR="00A766CC">
        <w:rPr>
          <w:rStyle w:val="None"/>
          <w:rFonts w:ascii="Georgia" w:hAnsi="Georgia"/>
        </w:rPr>
        <w:softHyphen/>
      </w:r>
      <w:r w:rsidR="00A766CC">
        <w:rPr>
          <w:rStyle w:val="None"/>
          <w:rFonts w:ascii="Georgia" w:hAnsi="Georgia"/>
        </w:rPr>
        <w:softHyphen/>
      </w:r>
      <w:r w:rsidR="00A766CC">
        <w:rPr>
          <w:rStyle w:val="None"/>
          <w:rFonts w:ascii="Georgia" w:hAnsi="Georgia"/>
        </w:rPr>
        <w:softHyphen/>
        <w:t>—</w:t>
      </w:r>
      <w:r>
        <w:rPr>
          <w:rStyle w:val="None"/>
          <w:rFonts w:ascii="Georgia" w:hAnsi="Georgia"/>
        </w:rPr>
        <w:t xml:space="preserve">2008   </w:t>
      </w:r>
      <w:r>
        <w:rPr>
          <w:rStyle w:val="None"/>
          <w:rFonts w:ascii="Georgia" w:hAnsi="Georgia"/>
        </w:rPr>
        <w:tab/>
        <w:t>Assistant Professor, Dep</w:t>
      </w:r>
      <w:r w:rsidR="00A05BFF">
        <w:rPr>
          <w:rStyle w:val="None"/>
          <w:rFonts w:ascii="Georgia" w:hAnsi="Georgia"/>
        </w:rPr>
        <w:t>artment</w:t>
      </w:r>
      <w:r>
        <w:rPr>
          <w:rStyle w:val="None"/>
          <w:rFonts w:ascii="Georgia" w:hAnsi="Georgia"/>
        </w:rPr>
        <w:t xml:space="preserve"> of Crim</w:t>
      </w:r>
      <w:r w:rsidR="00A05BFF">
        <w:rPr>
          <w:rStyle w:val="None"/>
          <w:rFonts w:ascii="Georgia" w:hAnsi="Georgia"/>
        </w:rPr>
        <w:t>inology,</w:t>
      </w:r>
      <w:r>
        <w:rPr>
          <w:rStyle w:val="None"/>
          <w:rFonts w:ascii="Georgia" w:hAnsi="Georgia"/>
        </w:rPr>
        <w:t xml:space="preserve"> Law and Society</w:t>
      </w:r>
    </w:p>
    <w:p w14:paraId="73C6E97F" w14:textId="2264E4EF" w:rsidR="00487BD5" w:rsidRDefault="00C023BC" w:rsidP="00B3273D">
      <w:pPr>
        <w:rPr>
          <w:rStyle w:val="None"/>
          <w:rFonts w:ascii="Georgia" w:eastAsia="Georgia" w:hAnsi="Georgia" w:cs="Georgia"/>
        </w:rPr>
      </w:pPr>
      <w:r>
        <w:rPr>
          <w:rStyle w:val="None"/>
          <w:rFonts w:ascii="Georgia" w:hAnsi="Georgia"/>
        </w:rPr>
        <w:t>2001</w:t>
      </w:r>
      <w:r w:rsidR="00A766CC">
        <w:rPr>
          <w:rStyle w:val="None"/>
          <w:rFonts w:ascii="Georgia" w:hAnsi="Georgia"/>
        </w:rPr>
        <w:softHyphen/>
      </w:r>
      <w:r w:rsidR="00A766CC">
        <w:rPr>
          <w:rStyle w:val="None"/>
          <w:rFonts w:ascii="Georgia" w:hAnsi="Georgia"/>
        </w:rPr>
        <w:softHyphen/>
      </w:r>
      <w:r w:rsidR="00A766CC">
        <w:rPr>
          <w:rStyle w:val="None"/>
          <w:rFonts w:ascii="Georgia" w:hAnsi="Georgia"/>
        </w:rPr>
        <w:softHyphen/>
        <w:t>—</w:t>
      </w:r>
      <w:r>
        <w:rPr>
          <w:rStyle w:val="None"/>
          <w:rFonts w:ascii="Georgia" w:hAnsi="Georgia"/>
        </w:rPr>
        <w:t xml:space="preserve">2003       </w:t>
      </w:r>
      <w:r>
        <w:rPr>
          <w:rStyle w:val="None"/>
          <w:rFonts w:ascii="Georgia" w:hAnsi="Georgia"/>
        </w:rPr>
        <w:tab/>
        <w:t>Lecturer, Department of Statistics</w:t>
      </w:r>
    </w:p>
    <w:p w14:paraId="467BC764" w14:textId="77777777" w:rsidR="00287B6C" w:rsidRDefault="00287B6C">
      <w:pPr>
        <w:rPr>
          <w:rStyle w:val="None"/>
          <w:rFonts w:ascii="Georgia" w:hAnsi="Georgia"/>
          <w:b/>
          <w:bCs/>
        </w:rPr>
      </w:pPr>
      <w:bookmarkStart w:id="0" w:name="_Hlk54416006"/>
      <w:r>
        <w:rPr>
          <w:rStyle w:val="None"/>
          <w:rFonts w:ascii="Georgia" w:hAnsi="Georgia"/>
          <w:b/>
          <w:bCs/>
        </w:rPr>
        <w:br w:type="page"/>
      </w:r>
    </w:p>
    <w:p w14:paraId="695C4D8A" w14:textId="2D057C3C" w:rsidR="00933D12" w:rsidRDefault="00933D12" w:rsidP="00933D12">
      <w:pPr>
        <w:rPr>
          <w:rStyle w:val="None"/>
          <w:rFonts w:ascii="Georgia" w:eastAsia="Georgia" w:hAnsi="Georgia" w:cs="Georgia"/>
          <w:b/>
          <w:bCs/>
        </w:rPr>
      </w:pPr>
      <w:r>
        <w:rPr>
          <w:rStyle w:val="None"/>
          <w:rFonts w:ascii="Georgia" w:hAnsi="Georgia"/>
          <w:b/>
          <w:bCs/>
        </w:rPr>
        <w:lastRenderedPageBreak/>
        <w:t xml:space="preserve">ADMINISTRATIVE APPOINTMENTS </w:t>
      </w:r>
    </w:p>
    <w:p w14:paraId="151796C7" w14:textId="77777777" w:rsidR="00933D12" w:rsidRDefault="00933D12" w:rsidP="00933D12">
      <w:pPr>
        <w:rPr>
          <w:rStyle w:val="None"/>
          <w:rFonts w:ascii="Georgia" w:eastAsia="Georgia" w:hAnsi="Georgia" w:cs="Georgia"/>
        </w:rPr>
      </w:pPr>
    </w:p>
    <w:p w14:paraId="30520390" w14:textId="28897275" w:rsidR="00933D12" w:rsidRDefault="00A05BFF" w:rsidP="00933D12">
      <w:pPr>
        <w:tabs>
          <w:tab w:val="left" w:pos="1890"/>
        </w:tabs>
        <w:rPr>
          <w:rFonts w:ascii="Georgia" w:hAnsi="Georgia"/>
        </w:rPr>
      </w:pPr>
      <w:r w:rsidRPr="00A05BFF">
        <w:rPr>
          <w:rFonts w:ascii="Georgia" w:hAnsi="Georgia"/>
        </w:rPr>
        <w:t>The University of Nebraska–Lincoln (UNL), a Big Ten institution with over 26,000 students and approximately 1,700 faculty, is classified as a Carnegie Doctoral University: Highest Research Activity (R1) institution. As a leader, I value and demonstrate transparency, efficiency, respect, and fairness.</w:t>
      </w:r>
    </w:p>
    <w:p w14:paraId="21C75440" w14:textId="77777777" w:rsidR="00A05BFF" w:rsidRDefault="00A05BFF" w:rsidP="00933D12">
      <w:pPr>
        <w:tabs>
          <w:tab w:val="left" w:pos="1890"/>
        </w:tabs>
        <w:rPr>
          <w:rStyle w:val="None"/>
          <w:rFonts w:ascii="Georgia" w:eastAsia="Georgia" w:hAnsi="Georgia" w:cs="Georgia"/>
        </w:rPr>
      </w:pPr>
    </w:p>
    <w:p w14:paraId="45CDEA43" w14:textId="64BC6599" w:rsidR="00287B6C" w:rsidRDefault="00287B6C" w:rsidP="00287B6C">
      <w:pPr>
        <w:tabs>
          <w:tab w:val="left" w:pos="0"/>
        </w:tabs>
        <w:ind w:left="2160" w:hanging="2160"/>
        <w:rPr>
          <w:rStyle w:val="None"/>
          <w:rFonts w:ascii="Georgia" w:hAnsi="Georgia"/>
        </w:rPr>
      </w:pPr>
      <w:r>
        <w:rPr>
          <w:rStyle w:val="None"/>
          <w:rFonts w:ascii="Georgia" w:hAnsi="Georgia"/>
        </w:rPr>
        <w:t>2025</w:t>
      </w:r>
      <w:r w:rsidR="00A05BFF">
        <w:rPr>
          <w:rStyle w:val="None"/>
          <w:rFonts w:ascii="Georgia" w:hAnsi="Georgia"/>
        </w:rPr>
        <w:t>—</w:t>
      </w:r>
      <w:r>
        <w:rPr>
          <w:rStyle w:val="None"/>
          <w:rFonts w:ascii="Georgia" w:hAnsi="Georgia"/>
        </w:rPr>
        <w:t>present</w:t>
      </w:r>
      <w:r w:rsidR="00994548">
        <w:rPr>
          <w:rStyle w:val="None"/>
          <w:rFonts w:ascii="Georgia" w:hAnsi="Georgia"/>
        </w:rPr>
        <w:t xml:space="preserve"> | </w:t>
      </w:r>
      <w:r>
        <w:rPr>
          <w:rStyle w:val="None"/>
          <w:rFonts w:ascii="Georgia" w:hAnsi="Georgia"/>
          <w:i/>
          <w:iCs/>
        </w:rPr>
        <w:t xml:space="preserve">Associate Dean for Research and Graduate </w:t>
      </w:r>
      <w:r w:rsidR="00D33273">
        <w:rPr>
          <w:rStyle w:val="None"/>
          <w:rFonts w:ascii="Georgia" w:hAnsi="Georgia"/>
          <w:i/>
          <w:iCs/>
        </w:rPr>
        <w:t>Education</w:t>
      </w:r>
      <w:r>
        <w:rPr>
          <w:rStyle w:val="None"/>
          <w:rFonts w:ascii="Georgia" w:hAnsi="Georgia"/>
          <w:i/>
          <w:iCs/>
        </w:rPr>
        <w:t xml:space="preserve">, </w:t>
      </w:r>
      <w:r>
        <w:rPr>
          <w:rStyle w:val="None"/>
          <w:rFonts w:ascii="Georgia" w:hAnsi="Georgia"/>
        </w:rPr>
        <w:t>College of Arts and Sciences, UNL</w:t>
      </w:r>
    </w:p>
    <w:p w14:paraId="477C349B" w14:textId="77777777" w:rsidR="00287B6C" w:rsidRDefault="00287B6C" w:rsidP="00287B6C">
      <w:pPr>
        <w:tabs>
          <w:tab w:val="left" w:pos="1890"/>
        </w:tabs>
        <w:ind w:left="1890" w:hanging="1890"/>
        <w:rPr>
          <w:rStyle w:val="None"/>
          <w:rFonts w:ascii="Georgia" w:hAnsi="Georgia"/>
        </w:rPr>
      </w:pPr>
    </w:p>
    <w:p w14:paraId="4006F555" w14:textId="65FEA19B" w:rsidR="00622986" w:rsidRDefault="00287B6C" w:rsidP="001025ED">
      <w:pPr>
        <w:tabs>
          <w:tab w:val="left" w:pos="0"/>
          <w:tab w:val="left" w:pos="270"/>
          <w:tab w:val="left" w:pos="1260"/>
          <w:tab w:val="left" w:pos="1440"/>
          <w:tab w:val="left" w:pos="1530"/>
        </w:tabs>
        <w:rPr>
          <w:rStyle w:val="None"/>
          <w:rFonts w:ascii="Georgia" w:hAnsi="Georgia"/>
        </w:rPr>
      </w:pPr>
      <w:r>
        <w:rPr>
          <w:rStyle w:val="None"/>
          <w:rFonts w:ascii="Georgia" w:hAnsi="Georgia"/>
        </w:rPr>
        <w:t xml:space="preserve">The College of Arts and Sciences (CAS) includes 57 departments, schools, centers, programs, and institutes with more than 400 faculty members, </w:t>
      </w:r>
      <w:r w:rsidR="001025ED">
        <w:rPr>
          <w:rStyle w:val="None"/>
          <w:rFonts w:ascii="Georgia" w:hAnsi="Georgia"/>
        </w:rPr>
        <w:t xml:space="preserve">approximately 250 staff members, </w:t>
      </w:r>
      <w:r>
        <w:rPr>
          <w:rStyle w:val="None"/>
          <w:rFonts w:ascii="Georgia" w:hAnsi="Georgia"/>
        </w:rPr>
        <w:t xml:space="preserve">and </w:t>
      </w:r>
      <w:r w:rsidR="001025ED">
        <w:rPr>
          <w:rStyle w:val="None"/>
          <w:rFonts w:ascii="Georgia" w:hAnsi="Georgia"/>
        </w:rPr>
        <w:t xml:space="preserve">more than 4,000 students (approx. 700 graduate students). </w:t>
      </w:r>
      <w:r w:rsidR="00A05BFF" w:rsidRPr="00A05BFF">
        <w:rPr>
          <w:rFonts w:ascii="Georgia" w:hAnsi="Georgia"/>
        </w:rPr>
        <w:t xml:space="preserve">Key responsibilities include: (1) fostering research support across the humanities, social sciences, and sciences; (2) chairing the College Research Advisory Committee and overseeing research award programs; (3) providing leadership for graduate education advancement; (4) overseeing research facilities, labs, and centers; (5) supporting graduate student academic and career success; (6) facilitating grant reviews, routing, and research protocol oversight; (7) facilitating national and international faculty awards; (8) serving on research and advisory boards; (9) serving as liaison to the Office of Research, </w:t>
      </w:r>
      <w:proofErr w:type="spellStart"/>
      <w:r w:rsidR="00A05BFF" w:rsidRPr="00A05BFF">
        <w:rPr>
          <w:rFonts w:ascii="Georgia" w:hAnsi="Georgia"/>
        </w:rPr>
        <w:t>NUTech</w:t>
      </w:r>
      <w:proofErr w:type="spellEnd"/>
      <w:r w:rsidR="00A05BFF" w:rsidRPr="00A05BFF">
        <w:rPr>
          <w:rFonts w:ascii="Georgia" w:hAnsi="Georgia"/>
        </w:rPr>
        <w:t xml:space="preserve"> Ventures, and the Associate Vice Chancellor for International Engagement &amp; Global Strategies; and (10) building connections to funding agencies.</w:t>
      </w:r>
      <w:r w:rsidR="00A05BFF">
        <w:rPr>
          <w:rFonts w:ascii="Georgia" w:hAnsi="Georgia"/>
        </w:rPr>
        <w:t xml:space="preserve"> </w:t>
      </w:r>
      <w:r w:rsidR="004A65F6">
        <w:rPr>
          <w:rStyle w:val="None"/>
          <w:rFonts w:ascii="Georgia" w:hAnsi="Georgia"/>
        </w:rPr>
        <w:t xml:space="preserve">As Associate Dean, I have led or been heavily involved with: </w:t>
      </w:r>
    </w:p>
    <w:p w14:paraId="07531DEA" w14:textId="77777777" w:rsidR="00622986" w:rsidRDefault="00622986" w:rsidP="001025ED">
      <w:pPr>
        <w:tabs>
          <w:tab w:val="left" w:pos="0"/>
          <w:tab w:val="left" w:pos="270"/>
          <w:tab w:val="left" w:pos="1260"/>
          <w:tab w:val="left" w:pos="1440"/>
          <w:tab w:val="left" w:pos="1530"/>
        </w:tabs>
        <w:rPr>
          <w:rStyle w:val="None"/>
          <w:rFonts w:ascii="Georgia" w:hAnsi="Georgia"/>
        </w:rPr>
      </w:pPr>
    </w:p>
    <w:p w14:paraId="06B4772F" w14:textId="7761AA18" w:rsidR="00590062" w:rsidRPr="00590062" w:rsidRDefault="00590062" w:rsidP="00590062">
      <w:pPr>
        <w:pStyle w:val="ListParagraph"/>
        <w:numPr>
          <w:ilvl w:val="0"/>
          <w:numId w:val="4"/>
        </w:numPr>
        <w:tabs>
          <w:tab w:val="left" w:pos="90"/>
          <w:tab w:val="left" w:pos="720"/>
        </w:tabs>
        <w:ind w:left="450" w:hanging="270"/>
        <w:rPr>
          <w:rFonts w:ascii="Georgia" w:eastAsia="Georgia" w:hAnsi="Georgia" w:cs="Georgia"/>
        </w:rPr>
      </w:pPr>
      <w:r w:rsidRPr="00590062">
        <w:rPr>
          <w:rFonts w:ascii="Georgia" w:eastAsia="Georgia" w:hAnsi="Georgia" w:cs="Georgia"/>
        </w:rPr>
        <w:t xml:space="preserve">Conducted a comprehensive evaluation of CAS internal grant mechanisms, analyzing utilization patterns and effectiveness data across all funding pathways to identify structural barriers to faculty engagement. </w:t>
      </w:r>
    </w:p>
    <w:p w14:paraId="544CECF6" w14:textId="1FC189DC" w:rsidR="00590062" w:rsidRPr="00590062" w:rsidRDefault="00590062" w:rsidP="00590062">
      <w:pPr>
        <w:pStyle w:val="ListParagraph"/>
        <w:numPr>
          <w:ilvl w:val="0"/>
          <w:numId w:val="4"/>
        </w:numPr>
        <w:tabs>
          <w:tab w:val="left" w:pos="90"/>
          <w:tab w:val="left" w:pos="720"/>
        </w:tabs>
        <w:ind w:left="450" w:hanging="270"/>
        <w:rPr>
          <w:rFonts w:ascii="Georgia" w:eastAsia="Georgia" w:hAnsi="Georgia" w:cs="Georgia"/>
        </w:rPr>
      </w:pPr>
      <w:r w:rsidRPr="00590062">
        <w:rPr>
          <w:rFonts w:ascii="Georgia" w:eastAsia="Georgia" w:hAnsi="Georgia" w:cs="Georgia"/>
        </w:rPr>
        <w:t xml:space="preserve">Redesigned all internal grant programs based on evaluation findings, streamlining application processes, clarifying funding criteria, and implementing transparent review procedures that increased accessibility and participation. </w:t>
      </w:r>
    </w:p>
    <w:p w14:paraId="0C2CBEBF" w14:textId="77777777" w:rsidR="00590062" w:rsidRDefault="00590062" w:rsidP="00590062">
      <w:pPr>
        <w:pStyle w:val="ListParagraph"/>
        <w:numPr>
          <w:ilvl w:val="0"/>
          <w:numId w:val="4"/>
        </w:numPr>
        <w:tabs>
          <w:tab w:val="left" w:pos="90"/>
          <w:tab w:val="left" w:pos="720"/>
        </w:tabs>
        <w:ind w:left="450" w:hanging="270"/>
        <w:rPr>
          <w:rFonts w:ascii="Georgia" w:eastAsia="Georgia" w:hAnsi="Georgia" w:cs="Georgia"/>
        </w:rPr>
      </w:pPr>
      <w:r w:rsidRPr="00590062">
        <w:rPr>
          <w:rFonts w:ascii="Georgia" w:eastAsia="Georgia" w:hAnsi="Georgia" w:cs="Georgia"/>
        </w:rPr>
        <w:t>Established regular assessment protocols to monitor program effectiveness and ensure continuous improvement of research support structures across the college.</w:t>
      </w:r>
    </w:p>
    <w:p w14:paraId="1F949497" w14:textId="77777777" w:rsidR="00590062" w:rsidRDefault="00590062" w:rsidP="004A65F6">
      <w:pPr>
        <w:pStyle w:val="ListParagraph"/>
        <w:numPr>
          <w:ilvl w:val="0"/>
          <w:numId w:val="4"/>
        </w:numPr>
        <w:tabs>
          <w:tab w:val="left" w:pos="90"/>
          <w:tab w:val="left" w:pos="720"/>
        </w:tabs>
        <w:ind w:left="450" w:hanging="270"/>
        <w:rPr>
          <w:rFonts w:ascii="Georgia" w:eastAsia="Georgia" w:hAnsi="Georgia" w:cs="Georgia"/>
        </w:rPr>
      </w:pPr>
      <w:r w:rsidRPr="00590062">
        <w:rPr>
          <w:rFonts w:ascii="Georgia" w:eastAsia="Georgia" w:hAnsi="Georgia" w:cs="Georgia"/>
        </w:rPr>
        <w:t>Serve as review team member for University Centers (</w:t>
      </w:r>
      <w:r>
        <w:rPr>
          <w:rFonts w:ascii="Georgia" w:eastAsia="Georgia" w:hAnsi="Georgia" w:cs="Georgia"/>
        </w:rPr>
        <w:t xml:space="preserve">e.g., </w:t>
      </w:r>
      <w:r w:rsidRPr="00590062">
        <w:rPr>
          <w:rFonts w:ascii="Georgia" w:eastAsia="Georgia" w:hAnsi="Georgia" w:cs="Georgia"/>
        </w:rPr>
        <w:t xml:space="preserve">Center for Mass Spectrometry, Center for Plant Science Innovation, Center for Virology, Center for Digital Research in </w:t>
      </w:r>
      <w:proofErr w:type="gramStart"/>
      <w:r w:rsidRPr="00590062">
        <w:rPr>
          <w:rFonts w:ascii="Georgia" w:eastAsia="Georgia" w:hAnsi="Georgia" w:cs="Georgia"/>
        </w:rPr>
        <w:t>the Humanities</w:t>
      </w:r>
      <w:proofErr w:type="gramEnd"/>
      <w:r w:rsidRPr="00590062">
        <w:rPr>
          <w:rFonts w:ascii="Georgia" w:eastAsia="Georgia" w:hAnsi="Georgia" w:cs="Georgia"/>
        </w:rPr>
        <w:t>), providing strategic assessment of center operations, research productivity, and alignment with college priorities.</w:t>
      </w:r>
    </w:p>
    <w:p w14:paraId="7BB02991" w14:textId="77777777" w:rsidR="00622986" w:rsidRDefault="00622986" w:rsidP="005E5B3E">
      <w:pPr>
        <w:pStyle w:val="ListParagraph"/>
        <w:numPr>
          <w:ilvl w:val="0"/>
          <w:numId w:val="4"/>
        </w:numPr>
        <w:tabs>
          <w:tab w:val="left" w:pos="90"/>
          <w:tab w:val="left" w:pos="720"/>
        </w:tabs>
        <w:ind w:left="450" w:hanging="270"/>
        <w:rPr>
          <w:rFonts w:ascii="Georgia" w:eastAsia="Georgia" w:hAnsi="Georgia" w:cs="Georgia"/>
        </w:rPr>
      </w:pPr>
      <w:r w:rsidRPr="00622986">
        <w:rPr>
          <w:rFonts w:ascii="Georgia" w:eastAsia="Georgia" w:hAnsi="Georgia" w:cs="Georgia"/>
        </w:rPr>
        <w:t>Co-facilitated a 3.5-day graduate student writing retreat, implementing ongoing check-ins and accountability structures that sustained momentum throughout the academic year, culminating in an end-of-year celebration recognizing student accomplishments.</w:t>
      </w:r>
    </w:p>
    <w:p w14:paraId="24BFE6EC" w14:textId="7F439B22" w:rsidR="005E5B3E" w:rsidRDefault="00AA64F7" w:rsidP="005E5B3E">
      <w:pPr>
        <w:pStyle w:val="ListParagraph"/>
        <w:numPr>
          <w:ilvl w:val="0"/>
          <w:numId w:val="4"/>
        </w:numPr>
        <w:tabs>
          <w:tab w:val="left" w:pos="90"/>
          <w:tab w:val="left" w:pos="720"/>
        </w:tabs>
        <w:ind w:left="450" w:hanging="270"/>
        <w:rPr>
          <w:rStyle w:val="None"/>
          <w:rFonts w:ascii="Georgia" w:eastAsia="Georgia" w:hAnsi="Georgia" w:cs="Georgia"/>
        </w:rPr>
      </w:pPr>
      <w:r>
        <w:rPr>
          <w:rStyle w:val="None"/>
          <w:rFonts w:ascii="Georgia" w:eastAsia="Georgia" w:hAnsi="Georgia" w:cs="Georgia"/>
        </w:rPr>
        <w:t xml:space="preserve">Led search committee for </w:t>
      </w:r>
      <w:r w:rsidR="00622986">
        <w:rPr>
          <w:rStyle w:val="None"/>
          <w:rFonts w:ascii="Georgia" w:eastAsia="Georgia" w:hAnsi="Georgia" w:cs="Georgia"/>
        </w:rPr>
        <w:t xml:space="preserve">the </w:t>
      </w:r>
      <w:r w:rsidR="005E5B3E">
        <w:rPr>
          <w:rStyle w:val="None"/>
          <w:rFonts w:ascii="Georgia" w:eastAsia="Georgia" w:hAnsi="Georgia" w:cs="Georgia"/>
        </w:rPr>
        <w:t xml:space="preserve">Director of </w:t>
      </w:r>
      <w:r w:rsidR="00622986">
        <w:rPr>
          <w:rStyle w:val="None"/>
          <w:rFonts w:ascii="Georgia" w:eastAsia="Georgia" w:hAnsi="Georgia" w:cs="Georgia"/>
        </w:rPr>
        <w:t xml:space="preserve">the university-wide </w:t>
      </w:r>
      <w:r w:rsidR="005E5B3E">
        <w:rPr>
          <w:rStyle w:val="None"/>
          <w:rFonts w:ascii="Georgia" w:eastAsia="Georgia" w:hAnsi="Georgia" w:cs="Georgia"/>
        </w:rPr>
        <w:t>Center for Brain, Biology, and Behavior (CB3)</w:t>
      </w:r>
      <w:r w:rsidR="00590062">
        <w:rPr>
          <w:rStyle w:val="None"/>
          <w:rFonts w:ascii="Georgia" w:eastAsia="Georgia" w:hAnsi="Georgia" w:cs="Georgia"/>
        </w:rPr>
        <w:t xml:space="preserve">, a university-wide center, and served on the university-wide committee to find a new Executive Director of Industry Relations.  </w:t>
      </w:r>
    </w:p>
    <w:p w14:paraId="48CE2E37" w14:textId="1EA96D45" w:rsidR="005E5B3E" w:rsidRDefault="00AA64F7" w:rsidP="005E5B3E">
      <w:pPr>
        <w:pStyle w:val="ListParagraph"/>
        <w:numPr>
          <w:ilvl w:val="0"/>
          <w:numId w:val="4"/>
        </w:numPr>
        <w:tabs>
          <w:tab w:val="left" w:pos="90"/>
          <w:tab w:val="left" w:pos="720"/>
        </w:tabs>
        <w:ind w:left="450" w:hanging="270"/>
        <w:rPr>
          <w:rStyle w:val="None"/>
          <w:rFonts w:ascii="Georgia" w:eastAsia="Georgia" w:hAnsi="Georgia" w:cs="Georgia"/>
        </w:rPr>
      </w:pPr>
      <w:r>
        <w:rPr>
          <w:rStyle w:val="None"/>
          <w:rFonts w:ascii="Georgia" w:eastAsia="Georgia" w:hAnsi="Georgia" w:cs="Georgia"/>
        </w:rPr>
        <w:t>Coordinated response and paths for graduation for g</w:t>
      </w:r>
      <w:r w:rsidR="005E5B3E">
        <w:rPr>
          <w:rStyle w:val="None"/>
          <w:rFonts w:ascii="Georgia" w:eastAsia="Georgia" w:hAnsi="Georgia" w:cs="Georgia"/>
        </w:rPr>
        <w:t>raduate student</w:t>
      </w:r>
      <w:r>
        <w:rPr>
          <w:rStyle w:val="None"/>
          <w:rFonts w:ascii="Georgia" w:eastAsia="Georgia" w:hAnsi="Georgia" w:cs="Georgia"/>
        </w:rPr>
        <w:t>s in a</w:t>
      </w:r>
      <w:r w:rsidR="00590062">
        <w:rPr>
          <w:rStyle w:val="None"/>
          <w:rFonts w:ascii="Georgia" w:eastAsia="Georgia" w:hAnsi="Georgia" w:cs="Georgia"/>
        </w:rPr>
        <w:t>n eliminated</w:t>
      </w:r>
      <w:r>
        <w:rPr>
          <w:rStyle w:val="None"/>
          <w:rFonts w:ascii="Georgia" w:eastAsia="Georgia" w:hAnsi="Georgia" w:cs="Georgia"/>
        </w:rPr>
        <w:t xml:space="preserve"> </w:t>
      </w:r>
      <w:r w:rsidR="00590062">
        <w:rPr>
          <w:rStyle w:val="None"/>
          <w:rFonts w:ascii="Georgia" w:eastAsia="Georgia" w:hAnsi="Georgia" w:cs="Georgia"/>
        </w:rPr>
        <w:t xml:space="preserve">department. </w:t>
      </w:r>
      <w:r w:rsidR="005E5B3E">
        <w:rPr>
          <w:rStyle w:val="None"/>
          <w:rFonts w:ascii="Georgia" w:eastAsia="Georgia" w:hAnsi="Georgia" w:cs="Georgia"/>
        </w:rPr>
        <w:t xml:space="preserve"> </w:t>
      </w:r>
    </w:p>
    <w:p w14:paraId="0B364590" w14:textId="325B38B1" w:rsidR="00A46BE0" w:rsidRPr="005E5B3E" w:rsidRDefault="00A46BE0" w:rsidP="005E5B3E">
      <w:pPr>
        <w:pStyle w:val="ListParagraph"/>
        <w:numPr>
          <w:ilvl w:val="0"/>
          <w:numId w:val="4"/>
        </w:numPr>
        <w:tabs>
          <w:tab w:val="left" w:pos="90"/>
          <w:tab w:val="left" w:pos="720"/>
        </w:tabs>
        <w:ind w:left="450" w:hanging="270"/>
        <w:rPr>
          <w:rStyle w:val="None"/>
          <w:rFonts w:ascii="Georgia" w:eastAsia="Georgia" w:hAnsi="Georgia" w:cs="Georgia"/>
        </w:rPr>
      </w:pPr>
      <w:r>
        <w:rPr>
          <w:rStyle w:val="None"/>
          <w:rFonts w:ascii="Georgia" w:eastAsia="Georgia" w:hAnsi="Georgia" w:cs="Georgia"/>
        </w:rPr>
        <w:t xml:space="preserve">Serve as an internal grant proposal review team member for university-wide limited submissions to programs within the National Science Foundation and the Department of Energy. </w:t>
      </w:r>
    </w:p>
    <w:p w14:paraId="259739BA" w14:textId="77777777" w:rsidR="004A65F6" w:rsidRPr="00287B6C" w:rsidRDefault="004A65F6" w:rsidP="001025ED">
      <w:pPr>
        <w:tabs>
          <w:tab w:val="left" w:pos="0"/>
          <w:tab w:val="left" w:pos="270"/>
          <w:tab w:val="left" w:pos="1260"/>
          <w:tab w:val="left" w:pos="1440"/>
          <w:tab w:val="left" w:pos="1530"/>
        </w:tabs>
        <w:rPr>
          <w:rStyle w:val="None"/>
          <w:rFonts w:ascii="Georgia" w:hAnsi="Georgia"/>
        </w:rPr>
      </w:pPr>
    </w:p>
    <w:p w14:paraId="555F7378" w14:textId="65160567" w:rsidR="00933D12" w:rsidRDefault="00933D12" w:rsidP="00933D12">
      <w:pPr>
        <w:tabs>
          <w:tab w:val="left" w:pos="1890"/>
        </w:tabs>
        <w:rPr>
          <w:rStyle w:val="None"/>
          <w:rFonts w:ascii="Georgia" w:eastAsia="Georgia" w:hAnsi="Georgia" w:cs="Georgia"/>
        </w:rPr>
      </w:pPr>
      <w:r>
        <w:rPr>
          <w:rStyle w:val="None"/>
          <w:rFonts w:ascii="Georgia" w:hAnsi="Georgia"/>
        </w:rPr>
        <w:t>2016</w:t>
      </w:r>
      <w:r w:rsidR="00A05BFF">
        <w:rPr>
          <w:rStyle w:val="None"/>
          <w:rFonts w:ascii="Georgia" w:hAnsi="Georgia"/>
        </w:rPr>
        <w:t>—</w:t>
      </w:r>
      <w:r>
        <w:rPr>
          <w:rStyle w:val="None"/>
          <w:rFonts w:ascii="Georgia" w:hAnsi="Georgia"/>
        </w:rPr>
        <w:t>present</w:t>
      </w:r>
      <w:r w:rsidR="00994548">
        <w:rPr>
          <w:rStyle w:val="None"/>
          <w:rFonts w:ascii="Georgia" w:hAnsi="Georgia"/>
        </w:rPr>
        <w:t xml:space="preserve"> | </w:t>
      </w:r>
      <w:r>
        <w:rPr>
          <w:rStyle w:val="None"/>
          <w:rFonts w:ascii="Georgia" w:hAnsi="Georgia"/>
          <w:i/>
          <w:iCs/>
        </w:rPr>
        <w:t>Director</w:t>
      </w:r>
      <w:r>
        <w:rPr>
          <w:rStyle w:val="None"/>
          <w:rFonts w:ascii="Georgia" w:hAnsi="Georgia"/>
        </w:rPr>
        <w:t>, Center on Children, Families, and the Law, UNL</w:t>
      </w:r>
    </w:p>
    <w:p w14:paraId="49DD995C" w14:textId="77777777" w:rsidR="00933D12" w:rsidRDefault="00933D12" w:rsidP="00933D12">
      <w:pPr>
        <w:tabs>
          <w:tab w:val="left" w:pos="1890"/>
        </w:tabs>
        <w:rPr>
          <w:rStyle w:val="None"/>
          <w:rFonts w:ascii="Georgia" w:eastAsia="Georgia" w:hAnsi="Georgia" w:cs="Georgia"/>
        </w:rPr>
      </w:pPr>
    </w:p>
    <w:p w14:paraId="5551454C" w14:textId="47E3E4B7" w:rsidR="00933D12" w:rsidRDefault="00933D12" w:rsidP="004A65F6">
      <w:pPr>
        <w:pStyle w:val="Header"/>
        <w:tabs>
          <w:tab w:val="left" w:pos="90"/>
          <w:tab w:val="left" w:pos="3480"/>
        </w:tabs>
        <w:rPr>
          <w:rStyle w:val="None"/>
          <w:rFonts w:ascii="Georgia" w:eastAsia="Georgia" w:hAnsi="Georgia" w:cs="Georgia"/>
        </w:rPr>
      </w:pPr>
      <w:r>
        <w:rPr>
          <w:rStyle w:val="None"/>
          <w:rFonts w:ascii="Georgia" w:hAnsi="Georgia"/>
        </w:rPr>
        <w:t xml:space="preserve">The Center on Children, Families, and the Law (CCFL) is located within the College of Arts and Sciences at UNL. CCFL was established in 1987 to serve as a home for interdisciplinary research, teaching, and public service on issues related to child and family policy and services. </w:t>
      </w:r>
      <w:r w:rsidR="00A05BFF" w:rsidRPr="00A05BFF">
        <w:rPr>
          <w:rFonts w:ascii="Georgia" w:hAnsi="Georgia"/>
        </w:rPr>
        <w:t>CCFL's faculty and staff include psychologists, human scientists, social workers, and partners spanning multiple departments and colleges.</w:t>
      </w:r>
      <w:r>
        <w:rPr>
          <w:rStyle w:val="None"/>
          <w:rFonts w:ascii="Georgia" w:hAnsi="Georgia"/>
        </w:rPr>
        <w:t xml:space="preserve">  The CCFL director is the only person at CCFL directly </w:t>
      </w:r>
      <w:proofErr w:type="gramStart"/>
      <w:r>
        <w:rPr>
          <w:rStyle w:val="None"/>
          <w:rFonts w:ascii="Georgia" w:hAnsi="Georgia"/>
        </w:rPr>
        <w:t>paid</w:t>
      </w:r>
      <w:proofErr w:type="gramEnd"/>
      <w:r>
        <w:rPr>
          <w:rStyle w:val="None"/>
          <w:rFonts w:ascii="Georgia" w:hAnsi="Georgia"/>
        </w:rPr>
        <w:t xml:space="preserve"> by university dollars; </w:t>
      </w:r>
      <w:r w:rsidR="00696C8D">
        <w:rPr>
          <w:rStyle w:val="None"/>
          <w:rFonts w:ascii="Georgia" w:hAnsi="Georgia"/>
        </w:rPr>
        <w:t xml:space="preserve">up to </w:t>
      </w:r>
      <w:r>
        <w:rPr>
          <w:rStyle w:val="None"/>
          <w:rFonts w:ascii="Georgia" w:hAnsi="Georgia"/>
        </w:rPr>
        <w:t xml:space="preserve">90 other people including graduate and undergraduate students are supported by grants, contracts, and private donations. Those grants and contracts represent a wide array of support mechanisms from federal, state, and local sources. CCFL has more than 130 partnerships across Nebraska and the U.S. In one year, CCFL trains approximately 3,400 individuals with more than 7,000 hours of curriculum development. As director, I have </w:t>
      </w:r>
      <w:proofErr w:type="gramStart"/>
      <w:r>
        <w:rPr>
          <w:rStyle w:val="None"/>
          <w:rFonts w:ascii="Georgia" w:hAnsi="Georgia"/>
        </w:rPr>
        <w:t>led</w:t>
      </w:r>
      <w:proofErr w:type="gramEnd"/>
      <w:r>
        <w:rPr>
          <w:rStyle w:val="None"/>
          <w:rFonts w:ascii="Georgia" w:hAnsi="Georgia"/>
        </w:rPr>
        <w:t xml:space="preserve"> efforts </w:t>
      </w:r>
      <w:proofErr w:type="gramStart"/>
      <w:r>
        <w:rPr>
          <w:rStyle w:val="None"/>
          <w:rFonts w:ascii="Georgia" w:hAnsi="Georgia"/>
        </w:rPr>
        <w:t>on</w:t>
      </w:r>
      <w:proofErr w:type="gramEnd"/>
      <w:r>
        <w:rPr>
          <w:rStyle w:val="None"/>
          <w:rFonts w:ascii="Georgia" w:hAnsi="Georgia"/>
        </w:rPr>
        <w:t xml:space="preserve"> the following: </w:t>
      </w:r>
    </w:p>
    <w:p w14:paraId="29DC5D83" w14:textId="77777777" w:rsidR="00933D12" w:rsidRDefault="00933D12" w:rsidP="004A65F6">
      <w:pPr>
        <w:pStyle w:val="Header"/>
        <w:tabs>
          <w:tab w:val="left" w:pos="90"/>
          <w:tab w:val="left" w:pos="3480"/>
        </w:tabs>
        <w:rPr>
          <w:rStyle w:val="None"/>
          <w:rFonts w:ascii="Georgia" w:eastAsia="Georgia" w:hAnsi="Georgia" w:cs="Georgia"/>
        </w:rPr>
      </w:pPr>
    </w:p>
    <w:p w14:paraId="05FC2975" w14:textId="77777777"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Developed a new strategic plan, mission, and vision for CCFL.</w:t>
      </w:r>
    </w:p>
    <w:p w14:paraId="35CF3031" w14:textId="67D7E8E8"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Pr>
          <w:rStyle w:val="None"/>
          <w:rFonts w:ascii="Georgia" w:eastAsia="Georgia" w:hAnsi="Georgia" w:cs="Georgia"/>
        </w:rPr>
        <w:t xml:space="preserve">Finalized </w:t>
      </w:r>
      <w:r w:rsidR="005E5B3E">
        <w:rPr>
          <w:rStyle w:val="None"/>
          <w:rFonts w:ascii="Georgia" w:eastAsia="Georgia" w:hAnsi="Georgia" w:cs="Georgia"/>
        </w:rPr>
        <w:t xml:space="preserve">the </w:t>
      </w:r>
      <w:r w:rsidRPr="00B83E99">
        <w:rPr>
          <w:rStyle w:val="None"/>
          <w:rFonts w:ascii="Georgia" w:eastAsia="Georgia" w:hAnsi="Georgia" w:cs="Georgia"/>
        </w:rPr>
        <w:t xml:space="preserve">first set of bylaws for CCFL. </w:t>
      </w:r>
    </w:p>
    <w:p w14:paraId="6878949A" w14:textId="77777777"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 xml:space="preserve">Developed an organizational structure including an executive committee and a project directors’ group that are both actively engaged in day-to-day operations and long-term planning. </w:t>
      </w:r>
    </w:p>
    <w:p w14:paraId="74E9B8C0" w14:textId="77777777"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 xml:space="preserve">Implemented internal communication strategies and learning opportunities such as monthly Wednesday Workshops, all-staff retreats/meetings, and a weekly internal e-newsletter. </w:t>
      </w:r>
    </w:p>
    <w:p w14:paraId="456191AA" w14:textId="165A3A30"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Develop</w:t>
      </w:r>
      <w:r>
        <w:rPr>
          <w:rStyle w:val="None"/>
          <w:rFonts w:ascii="Georgia" w:eastAsia="Georgia" w:hAnsi="Georgia" w:cs="Georgia"/>
        </w:rPr>
        <w:t xml:space="preserve">ed </w:t>
      </w:r>
      <w:r w:rsidRPr="00B83E99">
        <w:rPr>
          <w:rStyle w:val="None"/>
          <w:rFonts w:ascii="Georgia" w:eastAsia="Georgia" w:hAnsi="Georgia" w:cs="Georgia"/>
        </w:rPr>
        <w:t xml:space="preserve">clear career paths for CCFL faculty and staff. </w:t>
      </w:r>
      <w:r w:rsidR="00A05BFF" w:rsidRPr="00A05BFF">
        <w:rPr>
          <w:rFonts w:ascii="Georgia" w:eastAsia="Georgia" w:hAnsi="Georgia" w:cs="Georgia"/>
        </w:rPr>
        <w:t>For example, I facilitated the first faculty promotion in over a decade at CCFL and successfully hired a new faculty member.</w:t>
      </w:r>
    </w:p>
    <w:p w14:paraId="4B1E0099" w14:textId="6FCA922E"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proofErr w:type="gramStart"/>
      <w:r w:rsidRPr="00B83E99">
        <w:rPr>
          <w:rStyle w:val="None"/>
          <w:rFonts w:ascii="Georgia" w:eastAsia="Georgia" w:hAnsi="Georgia" w:cs="Georgia"/>
        </w:rPr>
        <w:t>Resolved a significant deficit I inherited</w:t>
      </w:r>
      <w:proofErr w:type="gramEnd"/>
      <w:r w:rsidRPr="00B83E99">
        <w:rPr>
          <w:rStyle w:val="None"/>
          <w:rFonts w:ascii="Georgia" w:eastAsia="Georgia" w:hAnsi="Georgia" w:cs="Georgia"/>
        </w:rPr>
        <w:t xml:space="preserve"> by focusing on internal restructuring, budget reductions, expanded grant seeking, and fundraising efforts. </w:t>
      </w:r>
    </w:p>
    <w:p w14:paraId="5909BF41" w14:textId="77777777"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 xml:space="preserve">Developed a performance management and review system for all staff and faculty. CCFL had no history of performance reviews. </w:t>
      </w:r>
    </w:p>
    <w:p w14:paraId="6855C696" w14:textId="77777777"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 xml:space="preserve">Implemented a professional development plan that provides funding and support for all staff and faculty to attend local, national, and international conferences. </w:t>
      </w:r>
    </w:p>
    <w:p w14:paraId="3DB05A9C" w14:textId="77777777"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 xml:space="preserve">Created a mentoring plan for all new faculty and staff at CCFL. </w:t>
      </w:r>
    </w:p>
    <w:p w14:paraId="3190DEA6" w14:textId="77777777"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 xml:space="preserve">Created a new position for external communication and hired CCFL’s first Outreach Specialist. </w:t>
      </w:r>
    </w:p>
    <w:p w14:paraId="1DBA6730" w14:textId="77777777"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 xml:space="preserve">Developed an onboarding plan and system for all new staff and faculty. </w:t>
      </w:r>
    </w:p>
    <w:p w14:paraId="131570F6" w14:textId="77777777"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 xml:space="preserve">Created a system of internal staff recognition for positive feedback. </w:t>
      </w:r>
    </w:p>
    <w:p w14:paraId="389B3CA6" w14:textId="450026EF" w:rsidR="00933D12" w:rsidRPr="00B83E99" w:rsidRDefault="00933D12" w:rsidP="004A65F6">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 xml:space="preserve">Oversaw negotiations for a new 10-year lease of approximately 18,000 square feet off-campus office and training space. </w:t>
      </w:r>
      <w:r w:rsidR="00A05BFF" w:rsidRPr="00A05BFF">
        <w:rPr>
          <w:rFonts w:ascii="Georgia" w:eastAsia="Georgia" w:hAnsi="Georgia" w:cs="Georgia"/>
        </w:rPr>
        <w:t>We expanded space by approximately 25%, with half fully renovated and half cosmetically updated.</w:t>
      </w:r>
    </w:p>
    <w:p w14:paraId="4E4F56CC" w14:textId="77777777" w:rsidR="00A05BFF" w:rsidRDefault="00933D12" w:rsidP="00A05BFF">
      <w:pPr>
        <w:pStyle w:val="ListParagraph"/>
        <w:numPr>
          <w:ilvl w:val="0"/>
          <w:numId w:val="4"/>
        </w:numPr>
        <w:tabs>
          <w:tab w:val="left" w:pos="90"/>
          <w:tab w:val="left" w:pos="720"/>
        </w:tabs>
        <w:ind w:left="450" w:hanging="270"/>
        <w:rPr>
          <w:rStyle w:val="None"/>
          <w:rFonts w:ascii="Georgia" w:eastAsia="Georgia" w:hAnsi="Georgia" w:cs="Georgia"/>
        </w:rPr>
      </w:pPr>
      <w:r w:rsidRPr="00B83E99">
        <w:rPr>
          <w:rStyle w:val="None"/>
          <w:rFonts w:ascii="Georgia" w:eastAsia="Georgia" w:hAnsi="Georgia" w:cs="Georgia"/>
        </w:rPr>
        <w:t>Restructured the IT administration from one staff and two part-time student workers to two full-time staff and two additional half-time staff shared with a similar center to expand both centers’ abilities while minimizing costs.</w:t>
      </w:r>
    </w:p>
    <w:p w14:paraId="5D26FA36" w14:textId="2760F979" w:rsidR="00933D12" w:rsidRDefault="00A05BFF" w:rsidP="00A05BFF">
      <w:pPr>
        <w:pStyle w:val="ListParagraph"/>
        <w:numPr>
          <w:ilvl w:val="0"/>
          <w:numId w:val="4"/>
        </w:numPr>
        <w:tabs>
          <w:tab w:val="left" w:pos="90"/>
          <w:tab w:val="left" w:pos="720"/>
        </w:tabs>
        <w:ind w:left="450" w:hanging="270"/>
        <w:rPr>
          <w:rFonts w:ascii="Georgia" w:eastAsia="Georgia" w:hAnsi="Georgia" w:cs="Georgia"/>
        </w:rPr>
      </w:pPr>
      <w:r w:rsidRPr="00A05BFF">
        <w:rPr>
          <w:rFonts w:ascii="Georgia" w:eastAsia="Georgia" w:hAnsi="Georgia" w:cs="Georgia"/>
        </w:rPr>
        <w:t>Expanded graduate research assistantship pools beyond psychology to include Political Science, Sociology, Child, Youth, and Family Studies, and Communications Studies.</w:t>
      </w:r>
    </w:p>
    <w:p w14:paraId="290D8C34" w14:textId="77777777" w:rsidR="00A05BFF" w:rsidRPr="00A05BFF" w:rsidRDefault="00A05BFF" w:rsidP="00A05BFF">
      <w:pPr>
        <w:pStyle w:val="ListParagraph"/>
        <w:tabs>
          <w:tab w:val="left" w:pos="90"/>
          <w:tab w:val="left" w:pos="720"/>
        </w:tabs>
        <w:ind w:left="450"/>
        <w:rPr>
          <w:rStyle w:val="None"/>
          <w:rFonts w:ascii="Georgia" w:eastAsia="Georgia" w:hAnsi="Georgia" w:cs="Georgia"/>
        </w:rPr>
      </w:pPr>
    </w:p>
    <w:p w14:paraId="522B207E" w14:textId="77777777" w:rsidR="00622986" w:rsidRDefault="00622986" w:rsidP="00933D12">
      <w:pPr>
        <w:tabs>
          <w:tab w:val="left" w:pos="720"/>
          <w:tab w:val="left" w:pos="1440"/>
          <w:tab w:val="left" w:pos="2160"/>
          <w:tab w:val="left" w:pos="2880"/>
          <w:tab w:val="left" w:pos="3600"/>
          <w:tab w:val="left" w:pos="4320"/>
          <w:tab w:val="left" w:pos="5040"/>
          <w:tab w:val="left" w:pos="5760"/>
          <w:tab w:val="left" w:pos="6480"/>
          <w:tab w:val="left" w:pos="7200"/>
          <w:tab w:val="left" w:pos="7920"/>
        </w:tabs>
        <w:rPr>
          <w:rStyle w:val="None"/>
          <w:rFonts w:ascii="Georgia" w:hAnsi="Georgia"/>
        </w:rPr>
      </w:pPr>
    </w:p>
    <w:p w14:paraId="698CBDCE" w14:textId="77777777" w:rsidR="00622986" w:rsidRDefault="00622986" w:rsidP="00933D12">
      <w:pPr>
        <w:tabs>
          <w:tab w:val="left" w:pos="720"/>
          <w:tab w:val="left" w:pos="1440"/>
          <w:tab w:val="left" w:pos="2160"/>
          <w:tab w:val="left" w:pos="2880"/>
          <w:tab w:val="left" w:pos="3600"/>
          <w:tab w:val="left" w:pos="4320"/>
          <w:tab w:val="left" w:pos="5040"/>
          <w:tab w:val="left" w:pos="5760"/>
          <w:tab w:val="left" w:pos="6480"/>
          <w:tab w:val="left" w:pos="7200"/>
          <w:tab w:val="left" w:pos="7920"/>
        </w:tabs>
        <w:rPr>
          <w:rStyle w:val="None"/>
          <w:rFonts w:ascii="Georgia" w:hAnsi="Georgia"/>
        </w:rPr>
      </w:pPr>
    </w:p>
    <w:p w14:paraId="3B59D4B1" w14:textId="5B8A73E3" w:rsidR="00933D12" w:rsidRDefault="00933D12" w:rsidP="00933D12">
      <w:pPr>
        <w:tabs>
          <w:tab w:val="left" w:pos="720"/>
          <w:tab w:val="left" w:pos="1440"/>
          <w:tab w:val="left" w:pos="2160"/>
          <w:tab w:val="left" w:pos="2880"/>
          <w:tab w:val="left" w:pos="3600"/>
          <w:tab w:val="left" w:pos="4320"/>
          <w:tab w:val="left" w:pos="5040"/>
          <w:tab w:val="left" w:pos="5760"/>
          <w:tab w:val="left" w:pos="6480"/>
          <w:tab w:val="left" w:pos="7200"/>
          <w:tab w:val="left" w:pos="7920"/>
        </w:tabs>
        <w:rPr>
          <w:rStyle w:val="None"/>
          <w:rFonts w:ascii="Georgia" w:hAnsi="Georgia"/>
        </w:rPr>
      </w:pPr>
      <w:r>
        <w:rPr>
          <w:rStyle w:val="None"/>
          <w:rFonts w:ascii="Georgia" w:hAnsi="Georgia"/>
        </w:rPr>
        <w:t>2011</w:t>
      </w:r>
      <w:r w:rsidR="00A05BFF">
        <w:rPr>
          <w:rStyle w:val="None"/>
          <w:rFonts w:ascii="Georgia" w:hAnsi="Georgia"/>
        </w:rPr>
        <w:t>—</w:t>
      </w:r>
      <w:r>
        <w:rPr>
          <w:rStyle w:val="None"/>
          <w:rFonts w:ascii="Georgia" w:hAnsi="Georgia"/>
        </w:rPr>
        <w:t xml:space="preserve">2016 </w:t>
      </w:r>
      <w:r w:rsidR="00994548">
        <w:rPr>
          <w:rStyle w:val="None"/>
          <w:rFonts w:ascii="Georgia" w:hAnsi="Georgia"/>
        </w:rPr>
        <w:t>|</w:t>
      </w:r>
      <w:r>
        <w:rPr>
          <w:rStyle w:val="None"/>
          <w:rFonts w:ascii="Georgia" w:hAnsi="Georgia"/>
        </w:rPr>
        <w:tab/>
      </w:r>
      <w:r>
        <w:rPr>
          <w:rStyle w:val="None"/>
          <w:rFonts w:ascii="Georgia" w:hAnsi="Georgia"/>
          <w:i/>
          <w:iCs/>
        </w:rPr>
        <w:t>Associate Chair</w:t>
      </w:r>
      <w:r>
        <w:rPr>
          <w:rStyle w:val="None"/>
          <w:rFonts w:ascii="Georgia" w:hAnsi="Georgia"/>
        </w:rPr>
        <w:t>, Department of Psychology, UNL</w:t>
      </w:r>
    </w:p>
    <w:p w14:paraId="233D30FD" w14:textId="77777777" w:rsidR="00A05BFF" w:rsidRDefault="00A05BFF" w:rsidP="00933D12">
      <w:pPr>
        <w:tabs>
          <w:tab w:val="left" w:pos="720"/>
          <w:tab w:val="left" w:pos="1440"/>
          <w:tab w:val="left" w:pos="2160"/>
          <w:tab w:val="left" w:pos="2880"/>
          <w:tab w:val="left" w:pos="3600"/>
          <w:tab w:val="left" w:pos="4320"/>
          <w:tab w:val="left" w:pos="5040"/>
          <w:tab w:val="left" w:pos="5760"/>
          <w:tab w:val="left" w:pos="6480"/>
          <w:tab w:val="left" w:pos="7200"/>
          <w:tab w:val="left" w:pos="7920"/>
        </w:tabs>
        <w:rPr>
          <w:rStyle w:val="None"/>
          <w:rFonts w:ascii="Georgia" w:eastAsia="Georgia" w:hAnsi="Georgia" w:cs="Georgia"/>
        </w:rPr>
      </w:pPr>
    </w:p>
    <w:p w14:paraId="652A8796" w14:textId="575A68B8" w:rsidR="00933D12" w:rsidRDefault="00A05BFF" w:rsidP="00933D12">
      <w:pPr>
        <w:tabs>
          <w:tab w:val="left" w:pos="1890"/>
        </w:tabs>
        <w:ind w:left="270"/>
        <w:rPr>
          <w:rFonts w:ascii="Georgia" w:hAnsi="Georgia"/>
        </w:rPr>
      </w:pPr>
      <w:r w:rsidRPr="00A05BFF">
        <w:rPr>
          <w:rFonts w:ascii="Georgia" w:hAnsi="Georgia"/>
        </w:rPr>
        <w:t>As Associate Chair of the Department of Psychology (2011–2016), overseeing 29 faculty across five programs, ~100 graduate students, and ~900 undergraduate majors, I led the following accomplishments</w:t>
      </w:r>
      <w:r>
        <w:rPr>
          <w:rFonts w:ascii="Georgia" w:hAnsi="Georgia"/>
        </w:rPr>
        <w:t>:</w:t>
      </w:r>
      <w:r w:rsidR="00622986">
        <w:rPr>
          <w:rFonts w:ascii="Georgia" w:hAnsi="Georgia"/>
        </w:rPr>
        <w:br/>
      </w:r>
    </w:p>
    <w:p w14:paraId="22CA68EC" w14:textId="77777777" w:rsidR="00A05BFF" w:rsidRDefault="00A05BFF" w:rsidP="00933D12">
      <w:pPr>
        <w:pStyle w:val="ListParagraph"/>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s>
        <w:rPr>
          <w:rFonts w:ascii="Georgia" w:hAnsi="Georgia"/>
        </w:rPr>
      </w:pPr>
      <w:r w:rsidRPr="00A05BFF">
        <w:rPr>
          <w:rFonts w:ascii="Georgia" w:hAnsi="Georgia"/>
        </w:rPr>
        <w:t>Scheduled course offerings across three semesters (~50+ undergraduate courses with multiple lab sections and ~20 graduate courses).</w:t>
      </w:r>
    </w:p>
    <w:p w14:paraId="47E28179" w14:textId="7D4D8A95" w:rsidR="00933D12" w:rsidRDefault="00933D12" w:rsidP="00933D12">
      <w:pPr>
        <w:pStyle w:val="ListParagraph"/>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s>
        <w:rPr>
          <w:rFonts w:ascii="Georgia" w:hAnsi="Georgia"/>
        </w:rPr>
      </w:pPr>
      <w:r>
        <w:rPr>
          <w:rStyle w:val="None"/>
          <w:rFonts w:ascii="Georgia" w:hAnsi="Georgia"/>
        </w:rPr>
        <w:t xml:space="preserve">Leading department efforts to successfully implement a teaching-load reduction that moved from </w:t>
      </w:r>
      <w:proofErr w:type="gramStart"/>
      <w:r>
        <w:rPr>
          <w:rStyle w:val="None"/>
          <w:rFonts w:ascii="Georgia" w:hAnsi="Georgia"/>
        </w:rPr>
        <w:t>four-courses</w:t>
      </w:r>
      <w:proofErr w:type="gramEnd"/>
      <w:r>
        <w:rPr>
          <w:rStyle w:val="None"/>
          <w:rFonts w:ascii="Georgia" w:hAnsi="Georgia"/>
        </w:rPr>
        <w:t xml:space="preserve"> per year to </w:t>
      </w:r>
      <w:proofErr w:type="gramStart"/>
      <w:r>
        <w:rPr>
          <w:rStyle w:val="None"/>
          <w:rFonts w:ascii="Georgia" w:hAnsi="Georgia"/>
        </w:rPr>
        <w:t>three-courses</w:t>
      </w:r>
      <w:proofErr w:type="gramEnd"/>
      <w:r>
        <w:rPr>
          <w:rStyle w:val="None"/>
          <w:rFonts w:ascii="Georgia" w:hAnsi="Georgia"/>
        </w:rPr>
        <w:t xml:space="preserve"> per year for research-active faculty. My strategic and extensive work on this change enabled </w:t>
      </w:r>
      <w:proofErr w:type="gramStart"/>
      <w:r>
        <w:rPr>
          <w:rStyle w:val="None"/>
          <w:rFonts w:ascii="Georgia" w:hAnsi="Georgia"/>
        </w:rPr>
        <w:t>it to be budget neutral and non-disruptive to students</w:t>
      </w:r>
      <w:proofErr w:type="gramEnd"/>
      <w:r>
        <w:rPr>
          <w:rStyle w:val="None"/>
          <w:rFonts w:ascii="Georgia" w:hAnsi="Georgia"/>
        </w:rPr>
        <w:t xml:space="preserve">. </w:t>
      </w:r>
    </w:p>
    <w:p w14:paraId="2B180454" w14:textId="77777777" w:rsidR="00A05BFF" w:rsidRDefault="00A05BFF" w:rsidP="00A05BFF">
      <w:pPr>
        <w:pStyle w:val="ListParagraph"/>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s>
        <w:rPr>
          <w:rFonts w:ascii="Georgia" w:hAnsi="Georgia"/>
        </w:rPr>
      </w:pPr>
      <w:r w:rsidRPr="00A05BFF">
        <w:rPr>
          <w:rFonts w:ascii="Georgia" w:hAnsi="Georgia"/>
        </w:rPr>
        <w:t>Strategically assigned graduate teaching assistantships (TAs) across semesters and supported graduate students in teaching courses independently for credit, creating professional development opportunities while maintaining course quality.</w:t>
      </w:r>
      <w:r>
        <w:rPr>
          <w:rFonts w:ascii="Georgia" w:hAnsi="Georgia"/>
        </w:rPr>
        <w:t xml:space="preserve"> </w:t>
      </w:r>
      <w:r w:rsidRPr="00A05BFF">
        <w:rPr>
          <w:rFonts w:ascii="Georgia" w:hAnsi="Georgia"/>
        </w:rPr>
        <w:t>Managed summer teaching and graduate assistantship budgets while developing online courses to expand distance learning opportunities.</w:t>
      </w:r>
    </w:p>
    <w:p w14:paraId="792E6580" w14:textId="27B6CE60" w:rsidR="00933D12" w:rsidRDefault="00A05BFF" w:rsidP="00A05BFF">
      <w:pPr>
        <w:pStyle w:val="ListParagraph"/>
        <w:numPr>
          <w:ilvl w:val="0"/>
          <w:numId w:val="6"/>
        </w:numPr>
        <w:tabs>
          <w:tab w:val="left" w:pos="1440"/>
          <w:tab w:val="left" w:pos="2160"/>
          <w:tab w:val="left" w:pos="2880"/>
          <w:tab w:val="left" w:pos="3600"/>
          <w:tab w:val="left" w:pos="4320"/>
          <w:tab w:val="left" w:pos="5040"/>
          <w:tab w:val="left" w:pos="5760"/>
          <w:tab w:val="left" w:pos="6480"/>
          <w:tab w:val="left" w:pos="7200"/>
          <w:tab w:val="left" w:pos="7920"/>
        </w:tabs>
        <w:rPr>
          <w:rFonts w:ascii="Georgia" w:hAnsi="Georgia"/>
        </w:rPr>
      </w:pPr>
      <w:r w:rsidRPr="00A05BFF">
        <w:rPr>
          <w:rFonts w:ascii="Georgia" w:hAnsi="Georgia"/>
        </w:rPr>
        <w:t>Built alumni relationships and philanthropic support through strategic initiatives, including: (1) organizing the 40th anniversary celebration of the UNL Law-Psychology program (the nation's oldest), which secured a named research award and annual alumni award; (2) developing reinvestment strategies for underutilized endowed funds; (3) renegotiating restrictive fund terms; and (4) implementing alumni engagement strategies that significantly increased annual donations.</w:t>
      </w:r>
    </w:p>
    <w:p w14:paraId="4645EE8D" w14:textId="77777777" w:rsidR="00A05BFF" w:rsidRPr="00A05BFF" w:rsidRDefault="00A05BFF" w:rsidP="00A05BFF">
      <w:pPr>
        <w:pStyle w:val="ListParagraph"/>
        <w:tabs>
          <w:tab w:val="left" w:pos="1440"/>
          <w:tab w:val="left" w:pos="2160"/>
          <w:tab w:val="left" w:pos="2880"/>
          <w:tab w:val="left" w:pos="3600"/>
          <w:tab w:val="left" w:pos="4320"/>
          <w:tab w:val="left" w:pos="5040"/>
          <w:tab w:val="left" w:pos="5760"/>
          <w:tab w:val="left" w:pos="6480"/>
          <w:tab w:val="left" w:pos="7200"/>
          <w:tab w:val="left" w:pos="7920"/>
        </w:tabs>
        <w:rPr>
          <w:rStyle w:val="None"/>
          <w:rFonts w:ascii="Georgia" w:hAnsi="Georgia"/>
        </w:rPr>
      </w:pPr>
    </w:p>
    <w:p w14:paraId="03F8DFEE" w14:textId="77777777" w:rsidR="00933D12" w:rsidRDefault="00933D12" w:rsidP="00933D12">
      <w:pPr>
        <w:tabs>
          <w:tab w:val="left" w:pos="1890"/>
        </w:tabs>
        <w:rPr>
          <w:rStyle w:val="None"/>
          <w:rFonts w:ascii="Georgia" w:eastAsia="Georgia" w:hAnsi="Georgia" w:cs="Georgia"/>
          <w:b/>
          <w:bCs/>
        </w:rPr>
      </w:pPr>
      <w:bookmarkStart w:id="1" w:name="_Hlk54415916"/>
      <w:r>
        <w:rPr>
          <w:rStyle w:val="None"/>
          <w:rFonts w:ascii="Georgia" w:hAnsi="Georgia"/>
          <w:b/>
          <w:bCs/>
        </w:rPr>
        <w:t>OTHER LEADERSHIP POSITIONS AND ACCOMPLISMENTS</w:t>
      </w:r>
      <w:r>
        <w:rPr>
          <w:rStyle w:val="None"/>
          <w:rFonts w:ascii="Georgia" w:hAnsi="Georgia"/>
          <w:b/>
          <w:bCs/>
        </w:rPr>
        <w:tab/>
      </w:r>
    </w:p>
    <w:p w14:paraId="7DB36DD2" w14:textId="77777777" w:rsidR="00933D12" w:rsidRDefault="00933D12" w:rsidP="00933D12">
      <w:pPr>
        <w:tabs>
          <w:tab w:val="left" w:pos="1890"/>
        </w:tabs>
        <w:rPr>
          <w:rStyle w:val="None"/>
          <w:rFonts w:ascii="Georgia" w:eastAsia="Georgia" w:hAnsi="Georgia" w:cs="Georgia"/>
        </w:rPr>
      </w:pPr>
    </w:p>
    <w:p w14:paraId="6789129D" w14:textId="5CF3814A" w:rsidR="00933D12" w:rsidRDefault="00933D12" w:rsidP="00933D12">
      <w:pPr>
        <w:tabs>
          <w:tab w:val="left" w:pos="1890"/>
        </w:tabs>
        <w:rPr>
          <w:rStyle w:val="None"/>
          <w:rFonts w:ascii="Georgia" w:eastAsia="Georgia" w:hAnsi="Georgia" w:cs="Georgia"/>
        </w:rPr>
      </w:pPr>
      <w:r>
        <w:rPr>
          <w:rStyle w:val="None"/>
          <w:rFonts w:ascii="Georgia" w:hAnsi="Georgia"/>
        </w:rPr>
        <w:t>2016- present</w:t>
      </w:r>
      <w:r w:rsidR="00994548">
        <w:rPr>
          <w:rStyle w:val="None"/>
          <w:rFonts w:ascii="Georgia" w:hAnsi="Georgia"/>
        </w:rPr>
        <w:t xml:space="preserve"> | </w:t>
      </w:r>
      <w:r>
        <w:rPr>
          <w:rStyle w:val="None"/>
          <w:rFonts w:ascii="Georgia" w:hAnsi="Georgia"/>
          <w:i/>
          <w:iCs/>
        </w:rPr>
        <w:t xml:space="preserve">Co-Director, </w:t>
      </w:r>
      <w:r>
        <w:rPr>
          <w:rStyle w:val="None"/>
          <w:rFonts w:ascii="Georgia" w:hAnsi="Georgia"/>
        </w:rPr>
        <w:t xml:space="preserve">Faculty-led Inquiry into Reflective and Scholarly Teaching (FIRST) Project (formerly, </w:t>
      </w:r>
      <w:r w:rsidR="00994548">
        <w:rPr>
          <w:rStyle w:val="None"/>
          <w:rFonts w:ascii="Georgia" w:hAnsi="Georgia"/>
        </w:rPr>
        <w:t xml:space="preserve">the </w:t>
      </w:r>
      <w:r>
        <w:rPr>
          <w:rStyle w:val="None"/>
          <w:rFonts w:ascii="Georgia" w:hAnsi="Georgia"/>
        </w:rPr>
        <w:t>Peer Review of Teaching Project), UNL</w:t>
      </w:r>
    </w:p>
    <w:p w14:paraId="109BFEA9" w14:textId="77777777" w:rsidR="00933D12" w:rsidRDefault="00933D12" w:rsidP="00933D12">
      <w:pPr>
        <w:tabs>
          <w:tab w:val="left" w:pos="1890"/>
        </w:tabs>
        <w:rPr>
          <w:rStyle w:val="None"/>
          <w:rFonts w:ascii="Georgia" w:eastAsia="Georgia" w:hAnsi="Georgia" w:cs="Georgia"/>
        </w:rPr>
      </w:pPr>
    </w:p>
    <w:p w14:paraId="4B8542E8" w14:textId="2F57B90F" w:rsidR="00933D12" w:rsidRDefault="00933D12" w:rsidP="00933D12">
      <w:pPr>
        <w:ind w:left="360"/>
        <w:rPr>
          <w:rStyle w:val="None"/>
          <w:rFonts w:ascii="Georgia" w:hAnsi="Georgia"/>
        </w:rPr>
      </w:pPr>
      <w:r>
        <w:rPr>
          <w:rStyle w:val="None"/>
          <w:rFonts w:ascii="Georgia" w:hAnsi="Georgia"/>
        </w:rPr>
        <w:t xml:space="preserve">The FIRST Project provides a model for how faculty can document, assess, and make visible their teaching and students’ learning. This faculty-led program focuses on capturing the intellectual work of teaching in a way that can easily be conveyed to others through portfolios or Scholarship of Teaching and Learning (SOTL) outlets. As the co-director, I work with one other co-director and a leadership team of four faculty members in providing a structure and program for faculty across the university system. </w:t>
      </w:r>
      <w:r w:rsidR="00994548" w:rsidRPr="00994548">
        <w:rPr>
          <w:rFonts w:ascii="Georgia" w:hAnsi="Georgia"/>
        </w:rPr>
        <w:t>Under my co-directorship, SOTL project participation has more than tripled, extending the program's impact beyond UNL to the broader teaching community.</w:t>
      </w:r>
      <w:r w:rsidR="00994548">
        <w:rPr>
          <w:rFonts w:ascii="Georgia" w:hAnsi="Georgia"/>
        </w:rPr>
        <w:t xml:space="preserve"> </w:t>
      </w:r>
      <w:r>
        <w:rPr>
          <w:rStyle w:val="None"/>
          <w:rFonts w:ascii="Georgia" w:hAnsi="Georgia"/>
        </w:rPr>
        <w:t xml:space="preserve">We recently expanded this project so that we can accommodate double our current size of participants with two starting times –one in the fall and one in the spring semesters. </w:t>
      </w:r>
    </w:p>
    <w:p w14:paraId="526489E2" w14:textId="77777777" w:rsidR="00933D12" w:rsidRDefault="00933D12" w:rsidP="00933D12">
      <w:pPr>
        <w:ind w:left="360"/>
        <w:rPr>
          <w:rStyle w:val="None"/>
          <w:rFonts w:ascii="Georgia" w:hAnsi="Georgia"/>
        </w:rPr>
      </w:pPr>
    </w:p>
    <w:p w14:paraId="760A8781" w14:textId="5CA133F4" w:rsidR="00933D12" w:rsidRDefault="00933D12" w:rsidP="00933D12">
      <w:pPr>
        <w:rPr>
          <w:rStyle w:val="None"/>
          <w:rFonts w:ascii="Georgia" w:eastAsia="Georgia" w:hAnsi="Georgia" w:cs="Georgia"/>
        </w:rPr>
      </w:pPr>
      <w:bookmarkStart w:id="2" w:name="_Hlk54415935"/>
      <w:r>
        <w:rPr>
          <w:rStyle w:val="None"/>
          <w:rFonts w:ascii="Georgia" w:hAnsi="Georgia"/>
        </w:rPr>
        <w:t>2014-</w:t>
      </w:r>
      <w:proofErr w:type="gramStart"/>
      <w:r>
        <w:rPr>
          <w:rStyle w:val="None"/>
          <w:rFonts w:ascii="Georgia" w:hAnsi="Georgia"/>
        </w:rPr>
        <w:t xml:space="preserve">present </w:t>
      </w:r>
      <w:r w:rsidR="00994548">
        <w:rPr>
          <w:rStyle w:val="None"/>
          <w:rFonts w:ascii="Georgia" w:hAnsi="Georgia"/>
        </w:rPr>
        <w:t xml:space="preserve"> |</w:t>
      </w:r>
      <w:proofErr w:type="gramEnd"/>
      <w:r w:rsidR="00994548">
        <w:rPr>
          <w:rStyle w:val="None"/>
          <w:rFonts w:ascii="Georgia" w:hAnsi="Georgia"/>
        </w:rPr>
        <w:t xml:space="preserve"> </w:t>
      </w:r>
      <w:r>
        <w:rPr>
          <w:rStyle w:val="None"/>
          <w:rFonts w:ascii="Georgia" w:hAnsi="Georgia"/>
          <w:i/>
          <w:iCs/>
        </w:rPr>
        <w:t xml:space="preserve">Faculty Advisor, </w:t>
      </w:r>
      <w:r>
        <w:rPr>
          <w:rStyle w:val="None"/>
          <w:rFonts w:ascii="Georgia" w:hAnsi="Georgia"/>
        </w:rPr>
        <w:t>Scientific Resources for the Law</w:t>
      </w:r>
    </w:p>
    <w:p w14:paraId="0CFD48FE" w14:textId="77777777" w:rsidR="00933D12" w:rsidRDefault="00933D12" w:rsidP="00933D12">
      <w:pPr>
        <w:rPr>
          <w:rStyle w:val="None"/>
          <w:rFonts w:ascii="Georgia" w:eastAsia="Georgia" w:hAnsi="Georgia" w:cs="Georgia"/>
        </w:rPr>
      </w:pPr>
    </w:p>
    <w:p w14:paraId="6BE5E5C1" w14:textId="5D227C70" w:rsidR="00933D12" w:rsidRDefault="00994548" w:rsidP="00622986">
      <w:pPr>
        <w:ind w:left="360"/>
        <w:rPr>
          <w:rStyle w:val="None"/>
          <w:rFonts w:ascii="Georgia" w:eastAsia="Georgia" w:hAnsi="Georgia" w:cs="Georgia"/>
        </w:rPr>
      </w:pPr>
      <w:r w:rsidRPr="00994548">
        <w:rPr>
          <w:rFonts w:ascii="Georgia" w:hAnsi="Georgia"/>
        </w:rPr>
        <w:t>Scientific Resources for the Law (SRL), an academic–business partnership in scientific jury and trial consulting, connects graduate and undergraduate students with trial consultants nationwide.</w:t>
      </w:r>
      <w:r>
        <w:rPr>
          <w:rFonts w:ascii="Georgia" w:hAnsi="Georgia"/>
        </w:rPr>
        <w:t xml:space="preserve"> </w:t>
      </w:r>
      <w:r w:rsidR="00933D12">
        <w:rPr>
          <w:rStyle w:val="None"/>
          <w:rFonts w:ascii="Georgia" w:hAnsi="Georgia"/>
        </w:rPr>
        <w:t xml:space="preserve">The only program of its kind, </w:t>
      </w:r>
      <w:r>
        <w:rPr>
          <w:rStyle w:val="None"/>
          <w:rFonts w:ascii="Georgia" w:hAnsi="Georgia"/>
        </w:rPr>
        <w:t xml:space="preserve">I expanded SRL from one client and two graduate </w:t>
      </w:r>
      <w:r>
        <w:rPr>
          <w:rStyle w:val="None"/>
          <w:rFonts w:ascii="Georgia" w:hAnsi="Georgia"/>
        </w:rPr>
        <w:lastRenderedPageBreak/>
        <w:t xml:space="preserve">students in 2014 to </w:t>
      </w:r>
      <w:r w:rsidRPr="00994548">
        <w:rPr>
          <w:rFonts w:ascii="Georgia" w:hAnsi="Georgia"/>
        </w:rPr>
        <w:t>30+ clients and ~90 researchers from multiple universities.</w:t>
      </w:r>
      <w:r>
        <w:rPr>
          <w:rFonts w:ascii="Georgia" w:hAnsi="Georgia"/>
        </w:rPr>
        <w:t xml:space="preserve"> </w:t>
      </w:r>
      <w:r>
        <w:rPr>
          <w:rStyle w:val="None"/>
          <w:rFonts w:ascii="Georgia" w:hAnsi="Georgia"/>
        </w:rPr>
        <w:t>S</w:t>
      </w:r>
      <w:r w:rsidR="00FD2263">
        <w:rPr>
          <w:rStyle w:val="None"/>
          <w:rFonts w:ascii="Georgia" w:hAnsi="Georgia"/>
        </w:rPr>
        <w:t>RL’s net profits total approximately $</w:t>
      </w:r>
      <w:r>
        <w:rPr>
          <w:rStyle w:val="None"/>
          <w:rFonts w:ascii="Georgia" w:hAnsi="Georgia"/>
        </w:rPr>
        <w:t>5</w:t>
      </w:r>
      <w:r w:rsidR="00FD2263">
        <w:rPr>
          <w:rStyle w:val="None"/>
          <w:rFonts w:ascii="Georgia" w:hAnsi="Georgia"/>
        </w:rPr>
        <w:t>00</w:t>
      </w:r>
      <w:r>
        <w:rPr>
          <w:rStyle w:val="None"/>
          <w:rFonts w:ascii="Georgia" w:hAnsi="Georgia"/>
        </w:rPr>
        <w:t>,000</w:t>
      </w:r>
      <w:r w:rsidR="00FD2263">
        <w:rPr>
          <w:rStyle w:val="None"/>
          <w:rFonts w:ascii="Georgia" w:hAnsi="Georgia"/>
        </w:rPr>
        <w:t xml:space="preserve"> and have provided additional funding to student researchers. </w:t>
      </w:r>
      <w:r w:rsidR="00933D12">
        <w:rPr>
          <w:rStyle w:val="None"/>
          <w:rFonts w:ascii="Georgia" w:hAnsi="Georgia"/>
        </w:rPr>
        <w:t xml:space="preserve">In addition, SRL received the inaugural Tammy and John Allen Partnership Award to recognize and fund business and university partnerships. </w:t>
      </w:r>
    </w:p>
    <w:bookmarkEnd w:id="2"/>
    <w:p w14:paraId="6DAC00C4" w14:textId="77777777" w:rsidR="00933D12" w:rsidRDefault="00933D12" w:rsidP="00933D1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Style w:val="None"/>
          <w:rFonts w:ascii="Georgia" w:eastAsia="Georgia" w:hAnsi="Georgia" w:cs="Georgia"/>
        </w:rPr>
      </w:pPr>
    </w:p>
    <w:p w14:paraId="594585F2" w14:textId="28BE57F6" w:rsidR="00933D12" w:rsidRDefault="00994548" w:rsidP="00994548">
      <w:pPr>
        <w:ind w:left="1530" w:hanging="1530"/>
        <w:rPr>
          <w:rFonts w:ascii="Georgia" w:hAnsi="Georgia"/>
        </w:rPr>
      </w:pPr>
      <w:r w:rsidRPr="00994548">
        <w:rPr>
          <w:rFonts w:ascii="Georgia" w:hAnsi="Georgia"/>
        </w:rPr>
        <w:t>2016–2019 | President, American Psychology-Law Society (Incoming 2016–2017, Curren</w:t>
      </w:r>
      <w:r>
        <w:rPr>
          <w:rFonts w:ascii="Georgia" w:hAnsi="Georgia"/>
        </w:rPr>
        <w:t xml:space="preserve">t </w:t>
      </w:r>
      <w:r w:rsidRPr="00994548">
        <w:rPr>
          <w:rFonts w:ascii="Georgia" w:hAnsi="Georgia"/>
        </w:rPr>
        <w:t>2017–2018, Past 2018–2019)</w:t>
      </w:r>
    </w:p>
    <w:p w14:paraId="20F79474" w14:textId="77777777" w:rsidR="00994548" w:rsidRDefault="00994548" w:rsidP="00994548">
      <w:pPr>
        <w:ind w:left="1530" w:hanging="1530"/>
        <w:rPr>
          <w:rStyle w:val="None"/>
          <w:rFonts w:ascii="Georgia" w:eastAsia="Georgia" w:hAnsi="Georgia" w:cs="Georgia"/>
        </w:rPr>
      </w:pPr>
    </w:p>
    <w:p w14:paraId="5B306CA7" w14:textId="44965572" w:rsidR="00933D12" w:rsidRDefault="00933D12" w:rsidP="00622986">
      <w:pPr>
        <w:widowControl w:val="0"/>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Style w:val="None"/>
          <w:rFonts w:ascii="Georgia" w:eastAsia="Georgia" w:hAnsi="Georgia" w:cs="Georgia"/>
        </w:rPr>
      </w:pPr>
      <w:r>
        <w:rPr>
          <w:rStyle w:val="None"/>
          <w:rFonts w:ascii="Georgia" w:hAnsi="Georgia"/>
        </w:rPr>
        <w:t xml:space="preserve">The American Psychology-Law Society (AP-LS) is Division 41 of the American Psychological Association (APA). This is the only law and psychology division of APA and primary association for legal psychology. </w:t>
      </w:r>
      <w:r w:rsidR="00FD2263">
        <w:rPr>
          <w:rStyle w:val="None"/>
          <w:rFonts w:ascii="Georgia" w:hAnsi="Georgia"/>
        </w:rPr>
        <w:t>At the time that I was president, w</w:t>
      </w:r>
      <w:r>
        <w:rPr>
          <w:rStyle w:val="None"/>
          <w:rFonts w:ascii="Georgia" w:hAnsi="Georgia"/>
        </w:rPr>
        <w:t>e ha</w:t>
      </w:r>
      <w:r w:rsidR="00FD2263">
        <w:rPr>
          <w:rStyle w:val="None"/>
          <w:rFonts w:ascii="Georgia" w:hAnsi="Georgia"/>
        </w:rPr>
        <w:t>d</w:t>
      </w:r>
      <w:r>
        <w:rPr>
          <w:rStyle w:val="None"/>
          <w:rFonts w:ascii="Georgia" w:hAnsi="Georgia"/>
        </w:rPr>
        <w:t xml:space="preserve"> approximately 2,500 members with only one paid staff position. Much of the organizational activity f</w:t>
      </w:r>
      <w:r w:rsidR="00FD2263">
        <w:rPr>
          <w:rStyle w:val="None"/>
          <w:rFonts w:ascii="Georgia" w:hAnsi="Georgia"/>
        </w:rPr>
        <w:t>ell</w:t>
      </w:r>
      <w:r>
        <w:rPr>
          <w:rStyle w:val="None"/>
          <w:rFonts w:ascii="Georgia" w:hAnsi="Georgia"/>
        </w:rPr>
        <w:t xml:space="preserve"> to the elected officers and appointed committee members.   </w:t>
      </w:r>
    </w:p>
    <w:p w14:paraId="6BC53767" w14:textId="77777777" w:rsidR="00933D12" w:rsidRDefault="00933D12" w:rsidP="00933D12">
      <w:pPr>
        <w:widowControl w:val="0"/>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ind w:left="540"/>
        <w:rPr>
          <w:rStyle w:val="None"/>
          <w:rFonts w:ascii="Georgia" w:eastAsia="Georgia" w:hAnsi="Georgia" w:cs="Georgia"/>
        </w:rPr>
      </w:pPr>
    </w:p>
    <w:p w14:paraId="6D6067C4" w14:textId="64C1EE5A" w:rsidR="00933D12" w:rsidRDefault="00933D12" w:rsidP="00622986">
      <w:pPr>
        <w:widowControl w:val="0"/>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Georgia" w:hAnsi="Georgia"/>
        </w:rPr>
      </w:pPr>
      <w:r>
        <w:rPr>
          <w:rStyle w:val="None"/>
          <w:rFonts w:ascii="Georgia" w:hAnsi="Georgia"/>
        </w:rPr>
        <w:t xml:space="preserve">As </w:t>
      </w:r>
      <w:r>
        <w:rPr>
          <w:rStyle w:val="None"/>
          <w:rFonts w:ascii="Georgia" w:hAnsi="Georgia"/>
          <w:i/>
          <w:iCs/>
        </w:rPr>
        <w:t>president</w:t>
      </w:r>
      <w:r>
        <w:rPr>
          <w:rStyle w:val="None"/>
          <w:rFonts w:ascii="Georgia" w:hAnsi="Georgia"/>
        </w:rPr>
        <w:t xml:space="preserve">, I had two initiatives. The first focused on the internal workings of the organization and I worked with an organizational consultant to develop better systems and structure for AP-LS.  </w:t>
      </w:r>
      <w:r w:rsidR="00994548" w:rsidRPr="00994548">
        <w:rPr>
          <w:rFonts w:ascii="Georgia" w:hAnsi="Georgia"/>
        </w:rPr>
        <w:t>This initiative, combined with strategic planning, produced significant organizational improvements: a new volunteer system, revised committee structure, optimized committee appointments, and expanded staffing.</w:t>
      </w:r>
    </w:p>
    <w:p w14:paraId="3666E0AB" w14:textId="77777777" w:rsidR="00994548" w:rsidRDefault="00994548" w:rsidP="00622986">
      <w:pPr>
        <w:widowControl w:val="0"/>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Style w:val="None"/>
          <w:rFonts w:ascii="Georgia" w:eastAsia="Georgia" w:hAnsi="Georgia" w:cs="Georgia"/>
        </w:rPr>
      </w:pPr>
    </w:p>
    <w:p w14:paraId="2679B2CE" w14:textId="5686759F" w:rsidR="00933D12" w:rsidRDefault="00933D12" w:rsidP="00622986">
      <w:pPr>
        <w:widowControl w:val="0"/>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Style w:val="None"/>
          <w:rFonts w:ascii="Georgia" w:eastAsia="Georgia" w:hAnsi="Georgia" w:cs="Georgia"/>
        </w:rPr>
      </w:pPr>
      <w:r>
        <w:rPr>
          <w:rStyle w:val="None"/>
          <w:rFonts w:ascii="Georgia" w:hAnsi="Georgia"/>
        </w:rPr>
        <w:t xml:space="preserve">My second initiative was externally focused and involved doing outreach efforts in the communities where our annual conferences are held. </w:t>
      </w:r>
      <w:r w:rsidR="00994548" w:rsidRPr="00994548">
        <w:rPr>
          <w:rFonts w:ascii="Georgia" w:hAnsi="Georgia"/>
        </w:rPr>
        <w:t>I organized bidirectional outreach for the 2018 Memphis conference: AP-LS members conducted high school presentations, while high school students attended conference sessions and networked with graduate students.</w:t>
      </w:r>
      <w:r w:rsidR="00994548">
        <w:rPr>
          <w:rFonts w:ascii="Georgia" w:hAnsi="Georgia"/>
        </w:rPr>
        <w:t xml:space="preserve"> </w:t>
      </w:r>
      <w:r>
        <w:rPr>
          <w:rStyle w:val="None"/>
          <w:rFonts w:ascii="Georgia" w:hAnsi="Georgia"/>
        </w:rPr>
        <w:t>Both events were well received</w:t>
      </w:r>
      <w:r w:rsidR="00994548">
        <w:rPr>
          <w:rStyle w:val="None"/>
          <w:rFonts w:ascii="Georgia" w:hAnsi="Georgia"/>
        </w:rPr>
        <w:t>,</w:t>
      </w:r>
      <w:r>
        <w:rPr>
          <w:rStyle w:val="None"/>
          <w:rFonts w:ascii="Georgia" w:hAnsi="Georgia"/>
        </w:rPr>
        <w:t xml:space="preserve"> and feedback from all involved was quite positive. I led the outreach efforts during my past-president year in the city of Portland, Oregon, and passed the organizing of the event to a standing committee </w:t>
      </w:r>
      <w:r w:rsidR="003569F8">
        <w:rPr>
          <w:rStyle w:val="None"/>
          <w:rFonts w:ascii="Georgia" w:hAnsi="Georgia"/>
        </w:rPr>
        <w:t xml:space="preserve">to organize </w:t>
      </w:r>
      <w:r>
        <w:rPr>
          <w:rStyle w:val="None"/>
          <w:rFonts w:ascii="Georgia" w:hAnsi="Georgia"/>
        </w:rPr>
        <w:t xml:space="preserve">outreach efforts in </w:t>
      </w:r>
      <w:r w:rsidR="003569F8">
        <w:rPr>
          <w:rStyle w:val="None"/>
          <w:rFonts w:ascii="Georgia" w:hAnsi="Georgia"/>
        </w:rPr>
        <w:t>conference communities</w:t>
      </w:r>
      <w:r>
        <w:rPr>
          <w:rStyle w:val="None"/>
          <w:rFonts w:ascii="Georgia" w:hAnsi="Georgia"/>
        </w:rPr>
        <w:t xml:space="preserve">.  </w:t>
      </w:r>
    </w:p>
    <w:p w14:paraId="25CD5231" w14:textId="77777777" w:rsidR="00933D12" w:rsidRDefault="00933D12" w:rsidP="00622986">
      <w:pPr>
        <w:widowControl w:val="0"/>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Style w:val="None"/>
          <w:rFonts w:ascii="Georgia" w:eastAsia="Georgia" w:hAnsi="Georgia" w:cs="Georgia"/>
        </w:rPr>
      </w:pPr>
    </w:p>
    <w:p w14:paraId="50D6F4F8" w14:textId="77777777" w:rsidR="00933D12" w:rsidRDefault="00933D12" w:rsidP="00622986">
      <w:pPr>
        <w:widowControl w:val="0"/>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Style w:val="None"/>
          <w:rFonts w:ascii="Georgia" w:eastAsia="Georgia" w:hAnsi="Georgia" w:cs="Georgia"/>
        </w:rPr>
      </w:pPr>
      <w:r>
        <w:rPr>
          <w:rStyle w:val="None"/>
          <w:rFonts w:ascii="Georgia" w:hAnsi="Georgia"/>
        </w:rPr>
        <w:t xml:space="preserve">In addition to these initiatives, I was responsible for making all committee appointments for more than 40 open positions, serving on the budgetary committee, chairing the nominations committee, and addressing the day-to-day needs of the organization.  </w:t>
      </w:r>
    </w:p>
    <w:bookmarkEnd w:id="1"/>
    <w:p w14:paraId="6180BFC2" w14:textId="77777777" w:rsidR="00933D12" w:rsidRDefault="00933D12" w:rsidP="006229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Style w:val="None"/>
          <w:rFonts w:ascii="Georgia" w:eastAsia="Georgia" w:hAnsi="Georgia" w:cs="Georgia"/>
        </w:rPr>
      </w:pPr>
    </w:p>
    <w:p w14:paraId="2349645F" w14:textId="6FF79B6B" w:rsidR="00933D12" w:rsidRDefault="00933D12" w:rsidP="00933D12">
      <w:pPr>
        <w:ind w:left="1890" w:hanging="1890"/>
        <w:rPr>
          <w:rStyle w:val="None"/>
          <w:rFonts w:ascii="Georgia" w:eastAsia="Georgia" w:hAnsi="Georgia" w:cs="Georgia"/>
        </w:rPr>
      </w:pPr>
      <w:r>
        <w:rPr>
          <w:rStyle w:val="None"/>
          <w:rFonts w:ascii="Georgia" w:hAnsi="Georgia"/>
        </w:rPr>
        <w:t>2011</w:t>
      </w:r>
      <w:r w:rsidR="00994548">
        <w:rPr>
          <w:rStyle w:val="None"/>
          <w:rFonts w:ascii="Georgia" w:hAnsi="Georgia"/>
        </w:rPr>
        <w:t>—</w:t>
      </w:r>
      <w:r>
        <w:rPr>
          <w:rStyle w:val="None"/>
          <w:rFonts w:ascii="Georgia" w:hAnsi="Georgia"/>
        </w:rPr>
        <w:t>2016</w:t>
      </w:r>
      <w:r w:rsidR="00994548">
        <w:rPr>
          <w:rStyle w:val="None"/>
          <w:rFonts w:ascii="Georgia" w:hAnsi="Georgia"/>
        </w:rPr>
        <w:t xml:space="preserve"> |</w:t>
      </w:r>
      <w:r>
        <w:rPr>
          <w:rStyle w:val="None"/>
          <w:rFonts w:ascii="Georgia" w:hAnsi="Georgia"/>
          <w:i/>
          <w:iCs/>
        </w:rPr>
        <w:t xml:space="preserve">Treasurer, </w:t>
      </w:r>
      <w:r>
        <w:rPr>
          <w:rStyle w:val="None"/>
          <w:rFonts w:ascii="Georgia" w:hAnsi="Georgia"/>
        </w:rPr>
        <w:t>American Psychology-Law Society</w:t>
      </w:r>
    </w:p>
    <w:p w14:paraId="519C63C2" w14:textId="77777777" w:rsidR="00933D12" w:rsidRDefault="00933D12" w:rsidP="00933D12">
      <w:pPr>
        <w:ind w:left="2880" w:hanging="2880"/>
        <w:rPr>
          <w:rStyle w:val="None"/>
          <w:rFonts w:ascii="Georgia" w:eastAsia="Georgia" w:hAnsi="Georgia" w:cs="Georgia"/>
        </w:rPr>
      </w:pPr>
    </w:p>
    <w:p w14:paraId="77ABDBBF" w14:textId="77777777" w:rsidR="00933D12" w:rsidRDefault="00933D12" w:rsidP="0062298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Style w:val="None"/>
          <w:rFonts w:ascii="Georgia" w:eastAsia="Georgia" w:hAnsi="Georgia" w:cs="Georgia"/>
        </w:rPr>
      </w:pPr>
      <w:r>
        <w:rPr>
          <w:rStyle w:val="None"/>
          <w:rFonts w:ascii="Georgia" w:hAnsi="Georgia"/>
        </w:rPr>
        <w:t xml:space="preserve">As </w:t>
      </w:r>
      <w:r>
        <w:rPr>
          <w:rStyle w:val="None"/>
          <w:rFonts w:ascii="Georgia" w:hAnsi="Georgia"/>
          <w:i/>
          <w:iCs/>
        </w:rPr>
        <w:t>treasurer</w:t>
      </w:r>
      <w:r>
        <w:rPr>
          <w:rStyle w:val="None"/>
          <w:rFonts w:ascii="Georgia" w:hAnsi="Georgia"/>
        </w:rPr>
        <w:t xml:space="preserve">, I oversaw both the long-term investments and daily operating budget. During my term as treasurer, the organization’s assets increased from $1.6 to $2.8 million. We did so without an increase in dues and while awarding approximately $100,000 annually to students, early career members, members from underrepresented groups. For the long-term investments, I chaired the investment advisory committee and was the liaison for our professional investment advisors. With the daily operating budget, I was responsible for developing the yearly budget (approximately $500k) and performing all the duties related to the budget throughout the year (e.g., disbursement and reimbursement requests through APA accounting, tax filings, contracts, etc.).  I also served as a member of the Governance Committee with separate responsibilities related to good governance of our organization and strategic planning.  </w:t>
      </w:r>
    </w:p>
    <w:p w14:paraId="171A192A" w14:textId="77777777" w:rsidR="00933D12" w:rsidRDefault="00933D12" w:rsidP="00933D12">
      <w:pPr>
        <w:ind w:left="720"/>
        <w:rPr>
          <w:rStyle w:val="None"/>
          <w:rFonts w:ascii="Georgia" w:eastAsia="Georgia" w:hAnsi="Georgia" w:cs="Georgia"/>
          <w:b/>
          <w:bCs/>
        </w:rPr>
      </w:pPr>
    </w:p>
    <w:p w14:paraId="64D5D86D" w14:textId="77777777" w:rsidR="00622986" w:rsidRDefault="00622986" w:rsidP="00933D12">
      <w:pPr>
        <w:rPr>
          <w:rStyle w:val="None"/>
          <w:rFonts w:ascii="Georgia" w:hAnsi="Georgia"/>
        </w:rPr>
      </w:pPr>
    </w:p>
    <w:p w14:paraId="5F440D96" w14:textId="42702F5D" w:rsidR="00933D12" w:rsidRDefault="00933D12" w:rsidP="00933D12">
      <w:pPr>
        <w:rPr>
          <w:rStyle w:val="None"/>
          <w:rFonts w:ascii="Georgia" w:eastAsia="Georgia" w:hAnsi="Georgia" w:cs="Georgia"/>
        </w:rPr>
      </w:pPr>
      <w:r>
        <w:rPr>
          <w:rStyle w:val="None"/>
          <w:rFonts w:ascii="Georgia" w:hAnsi="Georgia"/>
        </w:rPr>
        <w:t>2008</w:t>
      </w:r>
      <w:r w:rsidR="00994548">
        <w:rPr>
          <w:rStyle w:val="None"/>
          <w:rFonts w:ascii="Georgia" w:hAnsi="Georgia"/>
        </w:rPr>
        <w:t>—</w:t>
      </w:r>
      <w:r>
        <w:rPr>
          <w:rStyle w:val="None"/>
          <w:rFonts w:ascii="Georgia" w:hAnsi="Georgia"/>
        </w:rPr>
        <w:t>2011</w:t>
      </w:r>
      <w:r w:rsidR="00994548">
        <w:rPr>
          <w:rStyle w:val="None"/>
          <w:rFonts w:ascii="Georgia" w:hAnsi="Georgia"/>
        </w:rPr>
        <w:t xml:space="preserve"> | </w:t>
      </w:r>
      <w:r>
        <w:rPr>
          <w:rStyle w:val="None"/>
          <w:rFonts w:ascii="Georgia" w:hAnsi="Georgia"/>
          <w:i/>
          <w:iCs/>
        </w:rPr>
        <w:t xml:space="preserve">Secretary, </w:t>
      </w:r>
      <w:r>
        <w:rPr>
          <w:rStyle w:val="None"/>
          <w:rFonts w:ascii="Georgia" w:hAnsi="Georgia"/>
        </w:rPr>
        <w:t xml:space="preserve">American Psychology-Law Society </w:t>
      </w:r>
    </w:p>
    <w:p w14:paraId="50CA2F93" w14:textId="77777777" w:rsidR="00933D12" w:rsidRDefault="00933D12" w:rsidP="00933D12">
      <w:pPr>
        <w:ind w:left="630"/>
        <w:rPr>
          <w:rStyle w:val="None"/>
          <w:rFonts w:ascii="Georgia" w:eastAsia="Georgia" w:hAnsi="Georgia" w:cs="Georgia"/>
        </w:rPr>
      </w:pPr>
    </w:p>
    <w:p w14:paraId="778FEC72" w14:textId="43C5932E" w:rsidR="00933D12" w:rsidRDefault="00933D12" w:rsidP="00622986">
      <w:pPr>
        <w:ind w:left="360"/>
        <w:rPr>
          <w:rStyle w:val="None"/>
          <w:rFonts w:ascii="Georgia" w:eastAsia="Georgia" w:hAnsi="Georgia" w:cs="Georgia"/>
        </w:rPr>
      </w:pPr>
      <w:r>
        <w:rPr>
          <w:rStyle w:val="None"/>
          <w:rFonts w:ascii="Georgia" w:hAnsi="Georgia"/>
        </w:rPr>
        <w:t xml:space="preserve">As the </w:t>
      </w:r>
      <w:r>
        <w:rPr>
          <w:rStyle w:val="None"/>
          <w:rFonts w:ascii="Georgia" w:hAnsi="Georgia"/>
          <w:i/>
          <w:iCs/>
        </w:rPr>
        <w:t>secretary</w:t>
      </w:r>
      <w:r>
        <w:rPr>
          <w:rStyle w:val="None"/>
          <w:rFonts w:ascii="Georgia" w:hAnsi="Georgia"/>
        </w:rPr>
        <w:t xml:space="preserve"> I oversaw membership issues, administrative assistant contracts, and division by-laws. During my tenure as secretary, I worked to implement a staff evaluation </w:t>
      </w:r>
      <w:r w:rsidR="003569F8">
        <w:rPr>
          <w:rStyle w:val="None"/>
          <w:rFonts w:ascii="Georgia" w:hAnsi="Georgia"/>
        </w:rPr>
        <w:t>process,</w:t>
      </w:r>
      <w:r>
        <w:rPr>
          <w:rStyle w:val="None"/>
          <w:rFonts w:ascii="Georgia" w:hAnsi="Georgia"/>
        </w:rPr>
        <w:t xml:space="preserve"> and a merit salary increase option. Prior to this, the organization did not have a formal review process for paid staff. Additionally, I worked to better coordinate volunteer efforts for the organization’s committees.  </w:t>
      </w:r>
    </w:p>
    <w:p w14:paraId="5EA6A7A9" w14:textId="77777777" w:rsidR="00933D12" w:rsidRDefault="00933D12" w:rsidP="00622986">
      <w:pPr>
        <w:ind w:left="360"/>
        <w:rPr>
          <w:rStyle w:val="None"/>
          <w:rFonts w:ascii="Georgia" w:hAnsi="Georgia"/>
          <w:b/>
          <w:bCs/>
        </w:rPr>
      </w:pPr>
    </w:p>
    <w:p w14:paraId="5E2899D3" w14:textId="036C09FF" w:rsidR="00487BD5" w:rsidRDefault="00933D12" w:rsidP="00BF1BFF">
      <w:pPr>
        <w:rPr>
          <w:rStyle w:val="None"/>
          <w:rFonts w:ascii="Georgia" w:eastAsia="Georgia" w:hAnsi="Georgia" w:cs="Georgia"/>
          <w:b/>
          <w:bCs/>
        </w:rPr>
      </w:pPr>
      <w:r>
        <w:rPr>
          <w:rStyle w:val="None"/>
          <w:rFonts w:ascii="Georgia" w:hAnsi="Georgia"/>
          <w:b/>
          <w:bCs/>
        </w:rPr>
        <w:t xml:space="preserve">ADDITIONAL </w:t>
      </w:r>
      <w:r w:rsidR="00C023BC">
        <w:rPr>
          <w:rStyle w:val="None"/>
          <w:rFonts w:ascii="Georgia" w:hAnsi="Georgia"/>
          <w:b/>
          <w:bCs/>
        </w:rPr>
        <w:t xml:space="preserve">CAMPUS AND COMMUNITY ADMINISTRATION AND SERVICE  </w:t>
      </w:r>
    </w:p>
    <w:bookmarkEnd w:id="0"/>
    <w:p w14:paraId="56A22EC2" w14:textId="77777777" w:rsidR="00487BD5" w:rsidRDefault="00C023BC" w:rsidP="00BF1BFF">
      <w:pPr>
        <w:ind w:left="1440" w:hanging="1440"/>
        <w:rPr>
          <w:rStyle w:val="None"/>
          <w:rFonts w:ascii="Georgia" w:eastAsia="Georgia" w:hAnsi="Georgia" w:cs="Georgia"/>
        </w:rPr>
      </w:pPr>
      <w:r>
        <w:rPr>
          <w:rStyle w:val="None"/>
          <w:rFonts w:ascii="Georgia" w:hAnsi="Georgia"/>
        </w:rPr>
        <w:t xml:space="preserve"> </w:t>
      </w:r>
    </w:p>
    <w:p w14:paraId="16984597" w14:textId="0EEE17C1" w:rsidR="004A65F6" w:rsidRDefault="004A65F6" w:rsidP="00CF6BC2">
      <w:pPr>
        <w:spacing w:after="120"/>
        <w:ind w:left="1800" w:hanging="1800"/>
        <w:rPr>
          <w:rStyle w:val="None"/>
          <w:rFonts w:ascii="Georgia" w:hAnsi="Georgia"/>
        </w:rPr>
      </w:pPr>
      <w:bookmarkStart w:id="3" w:name="_Hlk54415991"/>
      <w:r>
        <w:rPr>
          <w:rStyle w:val="None"/>
          <w:rFonts w:ascii="Georgia" w:hAnsi="Georgia"/>
        </w:rPr>
        <w:t>2024-present</w:t>
      </w:r>
      <w:r>
        <w:rPr>
          <w:rStyle w:val="None"/>
          <w:rFonts w:ascii="Georgia" w:hAnsi="Georgia"/>
        </w:rPr>
        <w:tab/>
        <w:t>University</w:t>
      </w:r>
      <w:r w:rsidR="00994548">
        <w:rPr>
          <w:rStyle w:val="None"/>
          <w:rFonts w:ascii="Georgia" w:hAnsi="Georgia"/>
        </w:rPr>
        <w:t xml:space="preserve"> of Nebraska</w:t>
      </w:r>
      <w:r>
        <w:rPr>
          <w:rStyle w:val="None"/>
          <w:rFonts w:ascii="Georgia" w:hAnsi="Georgia"/>
        </w:rPr>
        <w:t xml:space="preserve"> Professorship Committee</w:t>
      </w:r>
    </w:p>
    <w:p w14:paraId="0FEA6D6D" w14:textId="150FB4D0" w:rsidR="007D3972" w:rsidRDefault="007D3972" w:rsidP="00CF6BC2">
      <w:pPr>
        <w:spacing w:after="120"/>
        <w:ind w:left="1800" w:hanging="1800"/>
        <w:rPr>
          <w:rStyle w:val="None"/>
          <w:rFonts w:ascii="Georgia" w:hAnsi="Georgia"/>
        </w:rPr>
      </w:pPr>
      <w:r>
        <w:rPr>
          <w:rStyle w:val="None"/>
          <w:rFonts w:ascii="Georgia" w:hAnsi="Georgia"/>
        </w:rPr>
        <w:t xml:space="preserve">2021- present </w:t>
      </w:r>
      <w:r>
        <w:rPr>
          <w:rStyle w:val="None"/>
          <w:rFonts w:ascii="Georgia" w:hAnsi="Georgia"/>
        </w:rPr>
        <w:tab/>
        <w:t>Bridges to Hope</w:t>
      </w:r>
      <w:r w:rsidR="005344FA">
        <w:rPr>
          <w:rStyle w:val="None"/>
          <w:rFonts w:ascii="Georgia" w:hAnsi="Georgia"/>
        </w:rPr>
        <w:t xml:space="preserve"> Prison Re-entry Services</w:t>
      </w:r>
      <w:r>
        <w:rPr>
          <w:rStyle w:val="None"/>
          <w:rFonts w:ascii="Georgia" w:hAnsi="Georgia"/>
        </w:rPr>
        <w:t>, Board Member</w:t>
      </w:r>
      <w:r w:rsidR="00FD2263">
        <w:rPr>
          <w:rStyle w:val="None"/>
          <w:rFonts w:ascii="Georgia" w:hAnsi="Georgia"/>
        </w:rPr>
        <w:t xml:space="preserve">, Secretary </w:t>
      </w:r>
      <w:r w:rsidR="001025ED">
        <w:rPr>
          <w:rStyle w:val="None"/>
          <w:rFonts w:ascii="Georgia" w:hAnsi="Georgia"/>
        </w:rPr>
        <w:t>(2024-2025)</w:t>
      </w:r>
    </w:p>
    <w:p w14:paraId="0CAE4C53" w14:textId="01AB8608" w:rsidR="00094221" w:rsidRDefault="00094221" w:rsidP="00CF6BC2">
      <w:pPr>
        <w:spacing w:after="120"/>
        <w:ind w:left="1800" w:hanging="1800"/>
        <w:rPr>
          <w:rStyle w:val="None"/>
          <w:rFonts w:ascii="Georgia" w:hAnsi="Georgia"/>
        </w:rPr>
      </w:pPr>
      <w:r>
        <w:rPr>
          <w:rStyle w:val="None"/>
          <w:rFonts w:ascii="Georgia" w:hAnsi="Georgia"/>
        </w:rPr>
        <w:t>2020-present</w:t>
      </w:r>
      <w:r>
        <w:rPr>
          <w:rStyle w:val="None"/>
          <w:rFonts w:ascii="Georgia" w:hAnsi="Georgia"/>
        </w:rPr>
        <w:tab/>
        <w:t>American Psychology-Law Society Fellows Committee, Chair</w:t>
      </w:r>
    </w:p>
    <w:p w14:paraId="26E8B307" w14:textId="70C1D67C" w:rsidR="00487BD5" w:rsidRDefault="00C023BC" w:rsidP="00CF6BC2">
      <w:pPr>
        <w:spacing w:after="120"/>
        <w:ind w:left="1800" w:hanging="1800"/>
        <w:rPr>
          <w:rStyle w:val="None"/>
          <w:rFonts w:ascii="Georgia" w:eastAsia="Georgia" w:hAnsi="Georgia" w:cs="Georgia"/>
        </w:rPr>
      </w:pPr>
      <w:r>
        <w:rPr>
          <w:rStyle w:val="None"/>
          <w:rFonts w:ascii="Georgia" w:hAnsi="Georgia"/>
        </w:rPr>
        <w:t>2019—</w:t>
      </w:r>
      <w:r w:rsidR="00FD2263">
        <w:rPr>
          <w:rStyle w:val="None"/>
          <w:rFonts w:ascii="Georgia" w:hAnsi="Georgia"/>
        </w:rPr>
        <w:t>2024</w:t>
      </w:r>
      <w:r>
        <w:rPr>
          <w:rStyle w:val="None"/>
          <w:rFonts w:ascii="Georgia" w:hAnsi="Georgia"/>
        </w:rPr>
        <w:tab/>
        <w:t xml:space="preserve">College of Arts and Sciences </w:t>
      </w:r>
      <w:r w:rsidR="00A16D99">
        <w:rPr>
          <w:rStyle w:val="None"/>
          <w:rFonts w:ascii="Georgia" w:hAnsi="Georgia"/>
        </w:rPr>
        <w:t>Incentive</w:t>
      </w:r>
      <w:r w:rsidR="00933D12">
        <w:rPr>
          <w:rStyle w:val="None"/>
          <w:rFonts w:ascii="Georgia" w:hAnsi="Georgia"/>
        </w:rPr>
        <w:t>-</w:t>
      </w:r>
      <w:r w:rsidR="00A16D99">
        <w:rPr>
          <w:rStyle w:val="None"/>
          <w:rFonts w:ascii="Georgia" w:hAnsi="Georgia"/>
        </w:rPr>
        <w:t>Based</w:t>
      </w:r>
      <w:r>
        <w:rPr>
          <w:rStyle w:val="None"/>
          <w:rFonts w:ascii="Georgia" w:hAnsi="Georgia"/>
        </w:rPr>
        <w:t xml:space="preserve"> </w:t>
      </w:r>
      <w:r w:rsidR="00F92D97">
        <w:rPr>
          <w:rStyle w:val="None"/>
          <w:rFonts w:ascii="Georgia" w:hAnsi="Georgia"/>
        </w:rPr>
        <w:t xml:space="preserve">Budget </w:t>
      </w:r>
      <w:r>
        <w:rPr>
          <w:rStyle w:val="None"/>
          <w:rFonts w:ascii="Georgia" w:hAnsi="Georgia"/>
        </w:rPr>
        <w:t xml:space="preserve">Advisory Committee </w:t>
      </w:r>
      <w:r w:rsidR="00A16D99">
        <w:rPr>
          <w:rStyle w:val="None"/>
          <w:rFonts w:ascii="Georgia" w:hAnsi="Georgia"/>
        </w:rPr>
        <w:t>M</w:t>
      </w:r>
      <w:r>
        <w:rPr>
          <w:rStyle w:val="None"/>
          <w:rFonts w:ascii="Georgia" w:hAnsi="Georgia"/>
        </w:rPr>
        <w:t xml:space="preserve">ember  </w:t>
      </w:r>
    </w:p>
    <w:p w14:paraId="61170916" w14:textId="380D3BEE" w:rsidR="00487BD5" w:rsidRDefault="00C023BC" w:rsidP="00CF6BC2">
      <w:pPr>
        <w:spacing w:after="120"/>
        <w:ind w:left="1800" w:hanging="1800"/>
        <w:rPr>
          <w:rStyle w:val="None"/>
          <w:rFonts w:ascii="Georgia" w:hAnsi="Georgia"/>
        </w:rPr>
      </w:pPr>
      <w:r>
        <w:rPr>
          <w:rStyle w:val="None"/>
          <w:rFonts w:ascii="Georgia" w:hAnsi="Georgia"/>
        </w:rPr>
        <w:t xml:space="preserve">2018- </w:t>
      </w:r>
      <w:r w:rsidR="00FD2263">
        <w:rPr>
          <w:rStyle w:val="None"/>
          <w:rFonts w:ascii="Georgia" w:hAnsi="Georgia"/>
        </w:rPr>
        <w:t>2023</w:t>
      </w:r>
      <w:r>
        <w:rPr>
          <w:rStyle w:val="None"/>
          <w:rFonts w:ascii="Georgia" w:hAnsi="Georgia"/>
        </w:rPr>
        <w:tab/>
        <w:t>Department of Psychology Awards Committee, Chair</w:t>
      </w:r>
    </w:p>
    <w:p w14:paraId="37B973FD" w14:textId="53332F33" w:rsidR="002E153E" w:rsidRDefault="002E153E" w:rsidP="00577752">
      <w:pPr>
        <w:spacing w:after="120"/>
        <w:rPr>
          <w:rStyle w:val="None"/>
          <w:rFonts w:ascii="Georgia" w:hAnsi="Georgia"/>
        </w:rPr>
      </w:pPr>
      <w:r>
        <w:rPr>
          <w:rStyle w:val="None"/>
          <w:rFonts w:ascii="Georgia" w:hAnsi="Georgia"/>
        </w:rPr>
        <w:t>2021-2024</w:t>
      </w:r>
      <w:r>
        <w:rPr>
          <w:rStyle w:val="None"/>
          <w:rFonts w:ascii="Georgia" w:hAnsi="Georgia"/>
        </w:rPr>
        <w:tab/>
      </w:r>
      <w:r w:rsidR="00577752">
        <w:rPr>
          <w:rStyle w:val="None"/>
          <w:rFonts w:ascii="Georgia" w:hAnsi="Georgia"/>
        </w:rPr>
        <w:t xml:space="preserve">      </w:t>
      </w:r>
      <w:r>
        <w:rPr>
          <w:rStyle w:val="None"/>
          <w:rFonts w:ascii="Georgia" w:hAnsi="Georgia"/>
        </w:rPr>
        <w:t>Law-Psychology Outstanding Alumni Award Committee, Chair</w:t>
      </w:r>
    </w:p>
    <w:p w14:paraId="322415C0" w14:textId="6DA697BC" w:rsidR="00FD2263" w:rsidRPr="00577752" w:rsidRDefault="00FD2263" w:rsidP="00577752">
      <w:pPr>
        <w:spacing w:after="120"/>
        <w:ind w:left="1800" w:hanging="1800"/>
        <w:rPr>
          <w:rStyle w:val="None"/>
          <w:rFonts w:ascii="Georgia" w:hAnsi="Georgia"/>
        </w:rPr>
      </w:pPr>
      <w:r>
        <w:rPr>
          <w:rStyle w:val="None"/>
          <w:rFonts w:ascii="Georgia" w:hAnsi="Georgia"/>
        </w:rPr>
        <w:t>2021-2022</w:t>
      </w:r>
      <w:r>
        <w:rPr>
          <w:rStyle w:val="None"/>
          <w:rFonts w:ascii="Georgia" w:hAnsi="Georgia"/>
        </w:rPr>
        <w:tab/>
        <w:t>Department of Psychology Executive Committee, Elected Member</w:t>
      </w:r>
    </w:p>
    <w:p w14:paraId="4BC48C66"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2018</w:t>
      </w:r>
      <w:r>
        <w:rPr>
          <w:rStyle w:val="None"/>
          <w:rFonts w:ascii="Georgia" w:hAnsi="Georgia"/>
        </w:rPr>
        <w:tab/>
        <w:t>Faculty participant in Nebraska First Gen (programming and events for First Generation college students at UNL)</w:t>
      </w:r>
    </w:p>
    <w:p w14:paraId="4E4B051D" w14:textId="2E532F04" w:rsidR="00487BD5" w:rsidRDefault="00C023BC" w:rsidP="00CF6BC2">
      <w:pPr>
        <w:spacing w:after="120"/>
        <w:ind w:left="1800" w:hanging="1800"/>
        <w:rPr>
          <w:rStyle w:val="None"/>
          <w:rFonts w:ascii="Georgia" w:eastAsia="Georgia" w:hAnsi="Georgia" w:cs="Georgia"/>
        </w:rPr>
      </w:pPr>
      <w:r>
        <w:rPr>
          <w:rStyle w:val="None"/>
          <w:rFonts w:ascii="Georgia" w:hAnsi="Georgia"/>
        </w:rPr>
        <w:t>2016-2018</w:t>
      </w:r>
      <w:r>
        <w:rPr>
          <w:rStyle w:val="None"/>
          <w:rFonts w:ascii="Georgia" w:hAnsi="Georgia"/>
        </w:rPr>
        <w:tab/>
        <w:t>Dean’s Executive Committee; College of Arts and Sciences, University of Nebraska, Lincoln; two-year elected term</w:t>
      </w:r>
    </w:p>
    <w:bookmarkEnd w:id="3"/>
    <w:p w14:paraId="2F0FFE21" w14:textId="6D68982D" w:rsidR="00487BD5" w:rsidRDefault="00C023BC" w:rsidP="00CF6BC2">
      <w:pPr>
        <w:spacing w:after="120"/>
        <w:ind w:left="1800" w:hanging="1800"/>
        <w:rPr>
          <w:rStyle w:val="None"/>
          <w:rFonts w:ascii="Georgia" w:eastAsia="Georgia" w:hAnsi="Georgia" w:cs="Georgia"/>
        </w:rPr>
      </w:pPr>
      <w:r>
        <w:rPr>
          <w:rStyle w:val="None"/>
          <w:rFonts w:ascii="Georgia" w:hAnsi="Georgia"/>
        </w:rPr>
        <w:t>2017</w:t>
      </w:r>
      <w:r w:rsidR="00B3273D">
        <w:rPr>
          <w:rStyle w:val="None"/>
          <w:rFonts w:ascii="Georgia" w:hAnsi="Georgia"/>
        </w:rPr>
        <w:tab/>
      </w:r>
      <w:r>
        <w:rPr>
          <w:rStyle w:val="None"/>
          <w:rFonts w:ascii="Georgia" w:hAnsi="Georgia"/>
        </w:rPr>
        <w:t xml:space="preserve">Habitat for Humanity, Home Build, </w:t>
      </w:r>
      <w:proofErr w:type="spellStart"/>
      <w:r>
        <w:rPr>
          <w:rStyle w:val="None"/>
          <w:rFonts w:ascii="Georgia" w:hAnsi="Georgia"/>
        </w:rPr>
        <w:t>Ahuachapan</w:t>
      </w:r>
      <w:proofErr w:type="spellEnd"/>
      <w:r>
        <w:rPr>
          <w:rStyle w:val="None"/>
          <w:rFonts w:ascii="Georgia" w:hAnsi="Georgia"/>
        </w:rPr>
        <w:t>, El Salvador</w:t>
      </w:r>
      <w:r w:rsidR="00A66359">
        <w:rPr>
          <w:rStyle w:val="None"/>
          <w:rFonts w:ascii="Georgia" w:hAnsi="Georgia"/>
        </w:rPr>
        <w:t xml:space="preserve">; Nebraska Lutheran Synod ELCA </w:t>
      </w:r>
    </w:p>
    <w:p w14:paraId="1395149A" w14:textId="27ED754C" w:rsidR="00487BD5" w:rsidRDefault="00C023BC" w:rsidP="00CF6BC2">
      <w:pPr>
        <w:spacing w:after="120"/>
        <w:ind w:left="1800" w:hanging="1800"/>
        <w:rPr>
          <w:rStyle w:val="None"/>
          <w:rFonts w:ascii="Georgia" w:eastAsia="Georgia" w:hAnsi="Georgia" w:cs="Georgia"/>
        </w:rPr>
      </w:pPr>
      <w:r>
        <w:rPr>
          <w:rStyle w:val="None"/>
          <w:rFonts w:ascii="Georgia" w:hAnsi="Georgia"/>
        </w:rPr>
        <w:t xml:space="preserve">2012-present     </w:t>
      </w:r>
      <w:r w:rsidR="00CF6BC2">
        <w:rPr>
          <w:rStyle w:val="None"/>
          <w:rFonts w:ascii="Georgia" w:hAnsi="Georgia"/>
        </w:rPr>
        <w:t xml:space="preserve"> </w:t>
      </w:r>
      <w:r>
        <w:rPr>
          <w:rStyle w:val="None"/>
          <w:rFonts w:ascii="Georgia" w:hAnsi="Georgia"/>
        </w:rPr>
        <w:t xml:space="preserve"> Nebraska Supreme Court Commission on Guardianships and</w:t>
      </w:r>
      <w:r w:rsidR="00CF6BC2">
        <w:rPr>
          <w:rStyle w:val="None"/>
          <w:rFonts w:ascii="Georgia" w:hAnsi="Georgia"/>
        </w:rPr>
        <w:t xml:space="preserve"> </w:t>
      </w:r>
      <w:r>
        <w:rPr>
          <w:rStyle w:val="None"/>
          <w:rFonts w:ascii="Georgia" w:hAnsi="Georgia"/>
        </w:rPr>
        <w:t>Conservatorships</w:t>
      </w:r>
    </w:p>
    <w:p w14:paraId="59441EE7"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2012-2016</w:t>
      </w:r>
      <w:r>
        <w:rPr>
          <w:rStyle w:val="None"/>
          <w:rFonts w:ascii="Georgia" w:hAnsi="Georgia"/>
        </w:rPr>
        <w:tab/>
        <w:t xml:space="preserve">Gerontology and Law advisory group; University of Nebraska, Lincoln and University of Nebraska, Omaha </w:t>
      </w:r>
    </w:p>
    <w:p w14:paraId="25625E49"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2012-2015</w:t>
      </w:r>
      <w:r>
        <w:rPr>
          <w:rStyle w:val="None"/>
          <w:rFonts w:ascii="Georgia" w:hAnsi="Georgia"/>
        </w:rPr>
        <w:tab/>
        <w:t>Committee for Student Academic Distinction, Awards and Appeals; College of Arts and Sciences, University of Nebraska, Lincoln</w:t>
      </w:r>
    </w:p>
    <w:p w14:paraId="49C7CC3E"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2012-2015</w:t>
      </w:r>
      <w:r>
        <w:rPr>
          <w:rStyle w:val="None"/>
          <w:rFonts w:ascii="Georgia" w:hAnsi="Georgia"/>
        </w:rPr>
        <w:tab/>
        <w:t>Peer Review of Teaching; University of Nebraska, Lincoln; Advanced Group Leader</w:t>
      </w:r>
    </w:p>
    <w:p w14:paraId="10F3496F" w14:textId="79AF0317" w:rsidR="00487BD5" w:rsidRDefault="00C023BC" w:rsidP="00CF6BC2">
      <w:pPr>
        <w:spacing w:after="120"/>
        <w:ind w:left="1800" w:hanging="1800"/>
        <w:rPr>
          <w:rStyle w:val="None"/>
          <w:rFonts w:ascii="Georgia" w:eastAsia="Georgia" w:hAnsi="Georgia" w:cs="Georgia"/>
        </w:rPr>
      </w:pPr>
      <w:r>
        <w:rPr>
          <w:rStyle w:val="None"/>
          <w:rFonts w:ascii="Georgia" w:hAnsi="Georgia"/>
        </w:rPr>
        <w:t>2012-2015</w:t>
      </w:r>
      <w:r>
        <w:rPr>
          <w:rStyle w:val="None"/>
          <w:rFonts w:ascii="Georgia" w:hAnsi="Georgia"/>
        </w:rPr>
        <w:tab/>
        <w:t>Elected Church Council Member; Sheridan Lutheran Church of Lincoln</w:t>
      </w:r>
      <w:r w:rsidR="00A66359">
        <w:rPr>
          <w:rStyle w:val="None"/>
          <w:rFonts w:ascii="Georgia" w:hAnsi="Georgia"/>
        </w:rPr>
        <w:t xml:space="preserve"> (ELCA)</w:t>
      </w:r>
    </w:p>
    <w:p w14:paraId="6054D1CF" w14:textId="5AEDF84A" w:rsidR="00487BD5" w:rsidRDefault="00C023BC" w:rsidP="00CF6BC2">
      <w:pPr>
        <w:spacing w:after="120"/>
        <w:ind w:left="1800" w:hanging="1800"/>
        <w:rPr>
          <w:rStyle w:val="None"/>
          <w:rFonts w:ascii="Georgia" w:eastAsia="Georgia" w:hAnsi="Georgia" w:cs="Georgia"/>
        </w:rPr>
      </w:pPr>
      <w:r>
        <w:rPr>
          <w:rStyle w:val="None"/>
          <w:rFonts w:ascii="Georgia" w:hAnsi="Georgia"/>
        </w:rPr>
        <w:t>2011-2014</w:t>
      </w:r>
      <w:r>
        <w:rPr>
          <w:rStyle w:val="None"/>
          <w:rFonts w:ascii="Georgia" w:hAnsi="Georgia"/>
        </w:rPr>
        <w:tab/>
        <w:t>Directional Team Member, Christian Faculty and Staff Fellowship, University of Nebraska, Lincoln</w:t>
      </w:r>
    </w:p>
    <w:p w14:paraId="3101CBAA"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2014-2015</w:t>
      </w:r>
      <w:r>
        <w:rPr>
          <w:rStyle w:val="None"/>
          <w:rFonts w:ascii="Georgia" w:hAnsi="Georgia"/>
        </w:rPr>
        <w:tab/>
        <w:t>Dean’s Executive Committee; College of Arts and Sciences, University of Nebraska-Lincoln; one-year appointed term</w:t>
      </w:r>
    </w:p>
    <w:p w14:paraId="2CEF0DF4"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lastRenderedPageBreak/>
        <w:t>2009-2014</w:t>
      </w:r>
      <w:r>
        <w:rPr>
          <w:rStyle w:val="None"/>
          <w:rFonts w:ascii="Georgia" w:hAnsi="Georgia"/>
        </w:rPr>
        <w:tab/>
        <w:t>Court Watch Committee Chair; Society for the Psychological Study of Social Issues (APA, Div. 9)</w:t>
      </w:r>
    </w:p>
    <w:p w14:paraId="69F71145" w14:textId="0D9D8F23" w:rsidR="00487BD5" w:rsidRDefault="00C023BC" w:rsidP="00CF6BC2">
      <w:pPr>
        <w:spacing w:after="120"/>
        <w:ind w:left="1800" w:hanging="1800"/>
        <w:rPr>
          <w:rStyle w:val="None"/>
          <w:rFonts w:ascii="Georgia" w:eastAsia="Georgia" w:hAnsi="Georgia" w:cs="Georgia"/>
        </w:rPr>
      </w:pPr>
      <w:r>
        <w:rPr>
          <w:rStyle w:val="None"/>
          <w:rFonts w:ascii="Georgia" w:hAnsi="Georgia"/>
        </w:rPr>
        <w:t>2008-2016</w:t>
      </w:r>
      <w:r>
        <w:rPr>
          <w:rStyle w:val="None"/>
          <w:rFonts w:ascii="Georgia" w:hAnsi="Georgia"/>
        </w:rPr>
        <w:tab/>
        <w:t xml:space="preserve">Developer and Coordinator; Participant Volunteer Network at University of Nebraska, Lincoln (Older adult participant pool) </w:t>
      </w:r>
    </w:p>
    <w:p w14:paraId="465E76C8"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2008</w:t>
      </w:r>
      <w:r>
        <w:rPr>
          <w:rStyle w:val="None"/>
          <w:rFonts w:ascii="Georgia" w:hAnsi="Georgia"/>
        </w:rPr>
        <w:tab/>
        <w:t>Member-at-Large (completed another person’s term); American Psychology-Law Society (APA, Div. 41)</w:t>
      </w:r>
    </w:p>
    <w:p w14:paraId="30FFB405"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2008-2010</w:t>
      </w:r>
      <w:r>
        <w:rPr>
          <w:rStyle w:val="None"/>
          <w:rFonts w:ascii="Georgia" w:hAnsi="Georgia"/>
        </w:rPr>
        <w:tab/>
        <w:t>Conference Advisory Committee member; American Psychology-Law Society (APA, Div. 41)</w:t>
      </w:r>
    </w:p>
    <w:p w14:paraId="5CA9E3BB"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2008-2010</w:t>
      </w:r>
      <w:r>
        <w:rPr>
          <w:rStyle w:val="None"/>
          <w:rFonts w:ascii="Georgia" w:hAnsi="Georgia"/>
        </w:rPr>
        <w:tab/>
        <w:t>Committee on Legal Issues Member and Chair; American Psychological Association</w:t>
      </w:r>
    </w:p>
    <w:p w14:paraId="7C925472"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 xml:space="preserve">2007-2008   </w:t>
      </w:r>
      <w:r>
        <w:rPr>
          <w:rStyle w:val="None"/>
          <w:rFonts w:ascii="Georgia" w:hAnsi="Georgia"/>
        </w:rPr>
        <w:tab/>
        <w:t>Faculty Senator; University of Florida Faculty Senate</w:t>
      </w:r>
    </w:p>
    <w:p w14:paraId="14BE9F9D"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 xml:space="preserve">2007-2008 </w:t>
      </w:r>
      <w:r>
        <w:rPr>
          <w:rStyle w:val="None"/>
          <w:rFonts w:ascii="Georgia" w:hAnsi="Georgia"/>
        </w:rPr>
        <w:tab/>
        <w:t>Deacon; Creekside Community Church of Gainesville, Florida</w:t>
      </w:r>
    </w:p>
    <w:p w14:paraId="6FFE09CC" w14:textId="49339045" w:rsidR="00487BD5" w:rsidRDefault="00C023BC" w:rsidP="00CF6BC2">
      <w:pPr>
        <w:spacing w:after="120"/>
        <w:ind w:left="1800" w:hanging="1800"/>
        <w:rPr>
          <w:rStyle w:val="None"/>
          <w:rFonts w:ascii="Georgia" w:eastAsia="Georgia" w:hAnsi="Georgia" w:cs="Georgia"/>
        </w:rPr>
      </w:pPr>
      <w:r>
        <w:rPr>
          <w:rStyle w:val="None"/>
          <w:rFonts w:ascii="Georgia" w:hAnsi="Georgia"/>
        </w:rPr>
        <w:t xml:space="preserve">2006-2008   </w:t>
      </w:r>
      <w:r>
        <w:rPr>
          <w:rStyle w:val="None"/>
          <w:rFonts w:ascii="Georgia" w:hAnsi="Georgia"/>
        </w:rPr>
        <w:tab/>
        <w:t>Co-Chair, 2008 Conference</w:t>
      </w:r>
      <w:r w:rsidR="005344FA">
        <w:rPr>
          <w:rStyle w:val="None"/>
          <w:rFonts w:ascii="Georgia" w:hAnsi="Georgia"/>
        </w:rPr>
        <w:t xml:space="preserve"> for the </w:t>
      </w:r>
      <w:r>
        <w:rPr>
          <w:rStyle w:val="None"/>
          <w:rFonts w:ascii="Georgia" w:hAnsi="Georgia"/>
        </w:rPr>
        <w:t xml:space="preserve">American Psychology-Law Society (APA, Div. 41) </w:t>
      </w:r>
    </w:p>
    <w:p w14:paraId="7FCAC70C"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 xml:space="preserve">2005-2008 </w:t>
      </w:r>
      <w:r>
        <w:rPr>
          <w:rStyle w:val="None"/>
          <w:rFonts w:ascii="Georgia" w:hAnsi="Georgia"/>
        </w:rPr>
        <w:tab/>
        <w:t xml:space="preserve">Dissertation Awards Committee Chair, American Psychology-Law Society (APA, Div. 41) </w:t>
      </w:r>
    </w:p>
    <w:p w14:paraId="2813A83B"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2004-2008</w:t>
      </w:r>
      <w:r>
        <w:rPr>
          <w:rStyle w:val="None"/>
          <w:rFonts w:ascii="Georgia" w:hAnsi="Georgia"/>
        </w:rPr>
        <w:tab/>
        <w:t>Faculty Advisor; Preview (New Student Orientation), University of Florida</w:t>
      </w:r>
    </w:p>
    <w:p w14:paraId="1529A7D1"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2004-2006   </w:t>
      </w:r>
      <w:r>
        <w:rPr>
          <w:rStyle w:val="None"/>
          <w:rFonts w:ascii="Georgia" w:hAnsi="Georgia"/>
        </w:rPr>
        <w:tab/>
        <w:t xml:space="preserve">College Nominations Committee member; College of Liberal Arts and Sciences, University of Florida </w:t>
      </w:r>
    </w:p>
    <w:p w14:paraId="7A17C23B" w14:textId="77777777" w:rsidR="00487BD5" w:rsidRDefault="00C023BC" w:rsidP="00CF6BC2">
      <w:pPr>
        <w:spacing w:after="120"/>
        <w:ind w:left="1800" w:hanging="1800"/>
        <w:rPr>
          <w:rStyle w:val="None"/>
          <w:rFonts w:ascii="Georgia" w:eastAsia="Georgia" w:hAnsi="Georgia" w:cs="Georgia"/>
        </w:rPr>
      </w:pPr>
      <w:r>
        <w:rPr>
          <w:rStyle w:val="None"/>
          <w:rFonts w:ascii="Georgia" w:hAnsi="Georgia"/>
        </w:rPr>
        <w:t>2001-2002 </w:t>
      </w:r>
      <w:r>
        <w:rPr>
          <w:rStyle w:val="None"/>
          <w:rFonts w:ascii="Georgia" w:hAnsi="Georgia"/>
        </w:rPr>
        <w:tab/>
        <w:t>Curriculum Committee member; Department of Statistics, University of Florida</w:t>
      </w:r>
    </w:p>
    <w:p w14:paraId="7C83524F" w14:textId="77777777" w:rsidR="00487BD5" w:rsidRDefault="00487BD5" w:rsidP="00BF1BFF">
      <w:pPr>
        <w:spacing w:after="120"/>
        <w:rPr>
          <w:rStyle w:val="None"/>
          <w:rFonts w:ascii="Georgia" w:eastAsia="Georgia" w:hAnsi="Georgia" w:cs="Georgia"/>
          <w:b/>
          <w:bCs/>
        </w:rPr>
      </w:pPr>
    </w:p>
    <w:p w14:paraId="54F98AB9" w14:textId="77777777" w:rsidR="00487BD5" w:rsidRDefault="00C023BC" w:rsidP="00BF1BFF">
      <w:pPr>
        <w:rPr>
          <w:rStyle w:val="None"/>
          <w:rFonts w:ascii="Georgia" w:eastAsia="Georgia" w:hAnsi="Georgia" w:cs="Georgia"/>
          <w:b/>
          <w:bCs/>
        </w:rPr>
      </w:pPr>
      <w:r>
        <w:rPr>
          <w:rStyle w:val="None"/>
          <w:rFonts w:ascii="Georgia" w:hAnsi="Georgia"/>
          <w:b/>
          <w:bCs/>
        </w:rPr>
        <w:t xml:space="preserve">BOOKS </w:t>
      </w:r>
    </w:p>
    <w:p w14:paraId="044BB5F3" w14:textId="77777777" w:rsidR="00487BD5" w:rsidRDefault="00C023BC" w:rsidP="00BF1BFF">
      <w:pPr>
        <w:rPr>
          <w:rStyle w:val="None"/>
          <w:rFonts w:ascii="Georgia" w:eastAsia="Georgia" w:hAnsi="Georgia" w:cs="Georgia"/>
        </w:rPr>
      </w:pPr>
      <w:bookmarkStart w:id="4" w:name="_Hlk503597711"/>
      <w:r>
        <w:rPr>
          <w:rStyle w:val="None"/>
          <w:rFonts w:ascii="Georgia" w:hAnsi="Georgia"/>
        </w:rPr>
        <w:t xml:space="preserve"> </w:t>
      </w:r>
    </w:p>
    <w:p w14:paraId="1923CFC4" w14:textId="6F79D9C6" w:rsidR="002E153E" w:rsidRPr="002E153E" w:rsidRDefault="002E153E" w:rsidP="00BF1BFF">
      <w:pPr>
        <w:ind w:left="810" w:hanging="810"/>
        <w:rPr>
          <w:rStyle w:val="None"/>
          <w:rFonts w:ascii="Georgia" w:hAnsi="Georgia"/>
        </w:rPr>
      </w:pPr>
      <w:r>
        <w:rPr>
          <w:rStyle w:val="None"/>
          <w:rFonts w:ascii="Georgia" w:hAnsi="Georgia"/>
        </w:rPr>
        <w:t>Wylie, L.E., &amp; Brank, E.M. (</w:t>
      </w:r>
      <w:r w:rsidR="004B5266">
        <w:rPr>
          <w:rStyle w:val="None"/>
          <w:rFonts w:ascii="Georgia" w:hAnsi="Georgia"/>
        </w:rPr>
        <w:t>2025</w:t>
      </w:r>
      <w:r>
        <w:rPr>
          <w:rStyle w:val="None"/>
          <w:rFonts w:ascii="Georgia" w:hAnsi="Georgia"/>
        </w:rPr>
        <w:t xml:space="preserve">). </w:t>
      </w:r>
      <w:r w:rsidRPr="002E153E">
        <w:rPr>
          <w:rFonts w:ascii="Georgia" w:hAnsi="Georgia"/>
          <w:i/>
          <w:iCs/>
        </w:rPr>
        <w:t>Aging and the Criminal Legal System: Community Services, Courts, Corrections, and Policy</w:t>
      </w:r>
      <w:r>
        <w:rPr>
          <w:rFonts w:ascii="Georgia" w:hAnsi="Georgia"/>
          <w:i/>
          <w:iCs/>
        </w:rPr>
        <w:t xml:space="preserve">. </w:t>
      </w:r>
      <w:r>
        <w:rPr>
          <w:rFonts w:ascii="Georgia" w:hAnsi="Georgia"/>
        </w:rPr>
        <w:t xml:space="preserve">American Psychological Association Books. </w:t>
      </w:r>
    </w:p>
    <w:p w14:paraId="56C9AD59" w14:textId="77777777" w:rsidR="002E153E" w:rsidRDefault="002E153E" w:rsidP="00BF1BFF">
      <w:pPr>
        <w:ind w:left="810" w:hanging="810"/>
        <w:rPr>
          <w:rStyle w:val="None"/>
          <w:rFonts w:ascii="Georgia" w:hAnsi="Georgia"/>
        </w:rPr>
      </w:pPr>
    </w:p>
    <w:p w14:paraId="678FDD7A" w14:textId="305DCA3A" w:rsidR="00487BD5" w:rsidRDefault="00C023BC" w:rsidP="00BF1BFF">
      <w:pPr>
        <w:ind w:left="810" w:hanging="810"/>
        <w:rPr>
          <w:rStyle w:val="None"/>
          <w:rFonts w:ascii="Georgia" w:hAnsi="Georgia"/>
        </w:rPr>
      </w:pPr>
      <w:r>
        <w:rPr>
          <w:rStyle w:val="None"/>
          <w:rFonts w:ascii="Georgia" w:hAnsi="Georgia"/>
        </w:rPr>
        <w:t xml:space="preserve">Brank, E.M. (2019). </w:t>
      </w:r>
      <w:r>
        <w:rPr>
          <w:rStyle w:val="None"/>
          <w:rFonts w:ascii="Georgia" w:hAnsi="Georgia"/>
          <w:i/>
          <w:iCs/>
        </w:rPr>
        <w:t>The Psychology of Family Law.</w:t>
      </w:r>
      <w:r>
        <w:rPr>
          <w:rStyle w:val="None"/>
          <w:rFonts w:ascii="Georgia" w:hAnsi="Georgia"/>
        </w:rPr>
        <w:t xml:space="preserve"> New York University Press. </w:t>
      </w:r>
    </w:p>
    <w:p w14:paraId="568EE116" w14:textId="097B393F" w:rsidR="00CC4FDD" w:rsidRPr="00C62B1B" w:rsidRDefault="009971C5" w:rsidP="00555964">
      <w:pPr>
        <w:ind w:left="360" w:hanging="360"/>
        <w:rPr>
          <w:rFonts w:ascii="Georgia" w:hAnsi="Georgia"/>
          <w:i/>
          <w:iCs/>
        </w:rPr>
      </w:pPr>
      <w:bookmarkStart w:id="5" w:name="_Hlk95488051"/>
      <w:r>
        <w:rPr>
          <w:rStyle w:val="None"/>
          <w:rFonts w:ascii="Georgia" w:hAnsi="Georgia"/>
        </w:rPr>
        <w:t xml:space="preserve">      </w:t>
      </w:r>
      <w:r w:rsidR="00CB06F4" w:rsidRPr="00C62B1B">
        <w:rPr>
          <w:rStyle w:val="None"/>
          <w:rFonts w:ascii="Georgia" w:hAnsi="Georgia"/>
          <w:i/>
          <w:iCs/>
        </w:rPr>
        <w:t xml:space="preserve">**Winner of the </w:t>
      </w:r>
      <w:r w:rsidRPr="00C62B1B">
        <w:rPr>
          <w:rStyle w:val="None"/>
          <w:rFonts w:ascii="Georgia" w:hAnsi="Georgia"/>
          <w:i/>
          <w:iCs/>
        </w:rPr>
        <w:t xml:space="preserve">2021 </w:t>
      </w:r>
      <w:r w:rsidR="00CC4FDD" w:rsidRPr="00C62B1B">
        <w:rPr>
          <w:rFonts w:ascii="Georgia" w:hAnsi="Georgia"/>
          <w:i/>
          <w:iCs/>
        </w:rPr>
        <w:t>Lawrence S. Wrightsman Book Award awarded biennially to an</w:t>
      </w:r>
      <w:r w:rsidR="00555964" w:rsidRPr="00C62B1B">
        <w:rPr>
          <w:rFonts w:ascii="Georgia" w:hAnsi="Georgia"/>
          <w:i/>
          <w:iCs/>
        </w:rPr>
        <w:t xml:space="preserve"> </w:t>
      </w:r>
      <w:r w:rsidR="00CC4FDD" w:rsidRPr="00C62B1B">
        <w:rPr>
          <w:rFonts w:ascii="Georgia" w:hAnsi="Georgia"/>
          <w:i/>
          <w:iCs/>
        </w:rPr>
        <w:t xml:space="preserve">authored scholarly work by the </w:t>
      </w:r>
      <w:r w:rsidR="00CC4FDD" w:rsidRPr="00C62B1B">
        <w:rPr>
          <w:rStyle w:val="None"/>
          <w:rFonts w:ascii="Georgia" w:hAnsi="Georgia"/>
          <w:i/>
          <w:iCs/>
        </w:rPr>
        <w:t>American Psychology-Law Society (AP-LS</w:t>
      </w:r>
      <w:proofErr w:type="gramStart"/>
      <w:r w:rsidR="00CC4FDD" w:rsidRPr="00C62B1B">
        <w:rPr>
          <w:rStyle w:val="None"/>
          <w:rFonts w:ascii="Georgia" w:hAnsi="Georgia"/>
          <w:i/>
          <w:iCs/>
        </w:rPr>
        <w:t>)</w:t>
      </w:r>
      <w:r w:rsidR="00CC4FDD" w:rsidRPr="00C62B1B">
        <w:rPr>
          <w:rFonts w:ascii="Georgia" w:hAnsi="Georgia"/>
          <w:i/>
          <w:iCs/>
        </w:rPr>
        <w:t>.</w:t>
      </w:r>
      <w:r w:rsidR="00555964" w:rsidRPr="00C62B1B">
        <w:rPr>
          <w:rFonts w:ascii="Georgia" w:hAnsi="Georgia"/>
          <w:i/>
          <w:iCs/>
        </w:rPr>
        <w:t>*</w:t>
      </w:r>
      <w:proofErr w:type="gramEnd"/>
      <w:r w:rsidR="00555964" w:rsidRPr="00C62B1B">
        <w:rPr>
          <w:rFonts w:ascii="Georgia" w:hAnsi="Georgia"/>
          <w:i/>
          <w:iCs/>
        </w:rPr>
        <w:t>*</w:t>
      </w:r>
    </w:p>
    <w:bookmarkEnd w:id="4"/>
    <w:bookmarkEnd w:id="5"/>
    <w:p w14:paraId="153085FD" w14:textId="77777777" w:rsidR="00487BD5" w:rsidRDefault="00487BD5" w:rsidP="009971C5">
      <w:pPr>
        <w:ind w:left="1533"/>
        <w:rPr>
          <w:rStyle w:val="None"/>
          <w:rFonts w:ascii="Georgia" w:eastAsia="Georgia" w:hAnsi="Georgia" w:cs="Georgia"/>
        </w:rPr>
      </w:pPr>
    </w:p>
    <w:p w14:paraId="0190E746" w14:textId="77777777" w:rsidR="00487BD5" w:rsidRDefault="00C023BC" w:rsidP="00365504">
      <w:pPr>
        <w:ind w:left="810" w:hanging="810"/>
        <w:rPr>
          <w:rStyle w:val="None"/>
          <w:rFonts w:ascii="Georgia" w:hAnsi="Georgia"/>
        </w:rPr>
      </w:pPr>
      <w:r>
        <w:rPr>
          <w:rStyle w:val="None"/>
          <w:rFonts w:ascii="Georgia" w:hAnsi="Georgia"/>
        </w:rPr>
        <w:t>Wiener, R. L. &amp; Brank, E.M., Eds (2013).</w:t>
      </w:r>
      <w:r>
        <w:rPr>
          <w:rStyle w:val="None"/>
          <w:rFonts w:ascii="Georgia" w:hAnsi="Georgia"/>
          <w:i/>
          <w:iCs/>
        </w:rPr>
        <w:t xml:space="preserve"> Problem Solving Courts: Social Science and Legal Perspectives. </w:t>
      </w:r>
      <w:r>
        <w:rPr>
          <w:rStyle w:val="None"/>
          <w:rFonts w:ascii="Georgia" w:hAnsi="Georgia"/>
        </w:rPr>
        <w:t xml:space="preserve">Springer Publishing. </w:t>
      </w:r>
    </w:p>
    <w:p w14:paraId="35ED1387" w14:textId="77777777" w:rsidR="0025601B" w:rsidRDefault="0025601B" w:rsidP="00365504">
      <w:pPr>
        <w:ind w:left="810" w:hanging="810"/>
        <w:rPr>
          <w:rStyle w:val="None"/>
          <w:rFonts w:ascii="Georgia" w:hAnsi="Georgia"/>
        </w:rPr>
      </w:pPr>
    </w:p>
    <w:p w14:paraId="2F0509ED" w14:textId="77777777" w:rsidR="00487BD5" w:rsidRDefault="00487BD5" w:rsidP="00365504">
      <w:pPr>
        <w:ind w:left="810" w:hanging="810"/>
        <w:rPr>
          <w:rStyle w:val="None"/>
          <w:rFonts w:ascii="Georgia" w:eastAsia="Georgia" w:hAnsi="Georgia" w:cs="Georgia"/>
        </w:rPr>
      </w:pPr>
    </w:p>
    <w:p w14:paraId="410CC5DE" w14:textId="3CBC88CD" w:rsidR="008450DA" w:rsidRPr="0025248E" w:rsidRDefault="00C023BC" w:rsidP="0025248E">
      <w:pPr>
        <w:rPr>
          <w:rStyle w:val="None"/>
          <w:rFonts w:ascii="Georgia" w:eastAsia="Georgia" w:hAnsi="Georgia" w:cs="Georgia"/>
          <w:b/>
          <w:bCs/>
        </w:rPr>
      </w:pPr>
      <w:r>
        <w:rPr>
          <w:rStyle w:val="None"/>
          <w:rFonts w:ascii="Georgia" w:hAnsi="Georgia"/>
          <w:b/>
          <w:bCs/>
        </w:rPr>
        <w:t>ARTICLES AND CHA</w:t>
      </w:r>
      <w:r w:rsidR="00F92D97">
        <w:rPr>
          <w:rStyle w:val="None"/>
          <w:rFonts w:ascii="Georgia" w:hAnsi="Georgia"/>
          <w:b/>
          <w:bCs/>
        </w:rPr>
        <w:t>PT</w:t>
      </w:r>
      <w:r>
        <w:rPr>
          <w:rStyle w:val="None"/>
          <w:rFonts w:ascii="Georgia" w:hAnsi="Georgia"/>
          <w:b/>
          <w:bCs/>
        </w:rPr>
        <w:t xml:space="preserve">ERS (*indicates student authors; </w:t>
      </w:r>
      <w:r>
        <w:rPr>
          <w:rStyle w:val="None"/>
          <w:rFonts w:ascii="Wingdings" w:hAnsi="Wingdings"/>
        </w:rPr>
        <w:sym w:font="Wingdings" w:char="F096"/>
      </w:r>
      <w:r>
        <w:rPr>
          <w:rStyle w:val="None"/>
          <w:rFonts w:ascii="Georgia" w:hAnsi="Georgia"/>
          <w:b/>
          <w:bCs/>
        </w:rPr>
        <w:t xml:space="preserve"> indicates </w:t>
      </w:r>
      <w:proofErr w:type="gramStart"/>
      <w:r>
        <w:rPr>
          <w:rStyle w:val="None"/>
          <w:rFonts w:ascii="Georgia" w:hAnsi="Georgia"/>
          <w:b/>
          <w:bCs/>
        </w:rPr>
        <w:t>refereed</w:t>
      </w:r>
      <w:proofErr w:type="gramEnd"/>
      <w:r>
        <w:rPr>
          <w:rStyle w:val="None"/>
          <w:rFonts w:ascii="Georgia" w:hAnsi="Georgia"/>
          <w:b/>
          <w:bCs/>
        </w:rPr>
        <w:t xml:space="preserve">) </w:t>
      </w:r>
      <w:bookmarkStart w:id="6" w:name="_Hlk503597688"/>
      <w:bookmarkStart w:id="7" w:name="_Hlk517937204"/>
    </w:p>
    <w:p w14:paraId="3119ACA8" w14:textId="0242C379" w:rsidR="0025248E" w:rsidRDefault="0025248E" w:rsidP="00136B4E">
      <w:pPr>
        <w:pStyle w:val="NormalWeb"/>
        <w:shd w:val="clear" w:color="auto" w:fill="FFFFFF"/>
        <w:ind w:left="720" w:hanging="720"/>
        <w:rPr>
          <w:rFonts w:ascii="Georgia" w:hAnsi="Georgia"/>
          <w:i/>
          <w:iCs/>
        </w:rPr>
      </w:pPr>
      <w:r>
        <w:rPr>
          <w:rStyle w:val="None"/>
          <w:rFonts w:ascii="Wingdings" w:hAnsi="Wingdings"/>
        </w:rPr>
        <w:sym w:font="Wingdings" w:char="F096"/>
      </w:r>
      <w:r>
        <w:rPr>
          <w:rStyle w:val="None"/>
          <w:rFonts w:ascii="Georgia" w:hAnsi="Georgia"/>
          <w:b/>
          <w:bCs/>
        </w:rPr>
        <w:t xml:space="preserve"> </w:t>
      </w:r>
      <w:r>
        <w:rPr>
          <w:rStyle w:val="None"/>
          <w:rFonts w:ascii="Georgia" w:hAnsi="Georgia"/>
        </w:rPr>
        <w:t>Cienfuegos</w:t>
      </w:r>
      <w:r w:rsidR="00136B4E">
        <w:rPr>
          <w:rStyle w:val="None"/>
          <w:rFonts w:ascii="Georgia" w:hAnsi="Georgia"/>
        </w:rPr>
        <w:t>-Silvera</w:t>
      </w:r>
      <w:r>
        <w:rPr>
          <w:rStyle w:val="None"/>
          <w:rFonts w:ascii="Georgia" w:hAnsi="Georgia"/>
        </w:rPr>
        <w:t>, A. &amp; Brank, E.M. (</w:t>
      </w:r>
      <w:r w:rsidR="0010129B">
        <w:rPr>
          <w:rStyle w:val="None"/>
          <w:rFonts w:ascii="Georgia" w:hAnsi="Georgia"/>
        </w:rPr>
        <w:t>2025</w:t>
      </w:r>
      <w:r>
        <w:rPr>
          <w:rStyle w:val="None"/>
          <w:rFonts w:ascii="Georgia" w:hAnsi="Georgia"/>
        </w:rPr>
        <w:t xml:space="preserve">). </w:t>
      </w:r>
      <w:r w:rsidRPr="0025248E">
        <w:rPr>
          <w:rFonts w:ascii="Georgia" w:hAnsi="Georgia"/>
        </w:rPr>
        <w:t>Parents as Supporters in Victim-Youth Conferences: Effects on Reparation and School Outcomes.</w:t>
      </w:r>
      <w:r w:rsidR="00136B4E">
        <w:rPr>
          <w:rFonts w:ascii="Georgia" w:hAnsi="Georgia"/>
        </w:rPr>
        <w:t xml:space="preserve"> </w:t>
      </w:r>
      <w:r w:rsidR="00136B4E">
        <w:rPr>
          <w:rFonts w:ascii="Georgia" w:hAnsi="Georgia"/>
          <w:i/>
          <w:iCs/>
        </w:rPr>
        <w:t>Justice Quarterly</w:t>
      </w:r>
      <w:r w:rsidR="0010129B">
        <w:rPr>
          <w:rFonts w:ascii="Georgia" w:hAnsi="Georgia"/>
          <w:i/>
          <w:iCs/>
        </w:rPr>
        <w:t xml:space="preserve">, 43 (1), </w:t>
      </w:r>
      <w:r w:rsidR="0010129B">
        <w:rPr>
          <w:rFonts w:ascii="Georgia" w:hAnsi="Georgia"/>
        </w:rPr>
        <w:t>176-201</w:t>
      </w:r>
      <w:r w:rsidR="00136B4E">
        <w:rPr>
          <w:rFonts w:ascii="Georgia" w:hAnsi="Georgia"/>
          <w:i/>
          <w:iCs/>
        </w:rPr>
        <w:t>.</w:t>
      </w:r>
    </w:p>
    <w:p w14:paraId="44839BDF" w14:textId="77777777" w:rsidR="004A65F6" w:rsidRPr="00136B4E" w:rsidRDefault="004A65F6" w:rsidP="00136B4E">
      <w:pPr>
        <w:pStyle w:val="NormalWeb"/>
        <w:shd w:val="clear" w:color="auto" w:fill="FFFFFF"/>
        <w:ind w:left="720" w:hanging="720"/>
        <w:rPr>
          <w:rStyle w:val="None"/>
          <w:rFonts w:ascii="Georgia" w:hAnsi="Georgia"/>
          <w:i/>
          <w:iCs/>
          <w:color w:val="auto"/>
        </w:rPr>
      </w:pPr>
    </w:p>
    <w:p w14:paraId="45CF89B6" w14:textId="09911EDF" w:rsidR="00080355" w:rsidRDefault="00577752" w:rsidP="008450DA">
      <w:pPr>
        <w:pStyle w:val="NormalWeb"/>
        <w:shd w:val="clear" w:color="auto" w:fill="FFFFFF"/>
        <w:ind w:left="720" w:hanging="720"/>
        <w:rPr>
          <w:rStyle w:val="None"/>
          <w:rFonts w:ascii="Georgia" w:hAnsi="Georgia"/>
        </w:rPr>
      </w:pPr>
      <w:r>
        <w:rPr>
          <w:rStyle w:val="None"/>
          <w:rFonts w:ascii="Wingdings" w:hAnsi="Wingdings"/>
        </w:rPr>
        <w:lastRenderedPageBreak/>
        <w:sym w:font="Wingdings" w:char="F096"/>
      </w:r>
      <w:r>
        <w:rPr>
          <w:rStyle w:val="None"/>
          <w:rFonts w:ascii="Georgia" w:hAnsi="Georgia"/>
          <w:b/>
          <w:bCs/>
        </w:rPr>
        <w:t xml:space="preserve"> </w:t>
      </w:r>
      <w:r w:rsidR="00080355">
        <w:rPr>
          <w:rStyle w:val="None"/>
          <w:rFonts w:ascii="Georgia" w:hAnsi="Georgia"/>
        </w:rPr>
        <w:t>LaDuke, C., DeMatteo, D., Brank, E.M.,</w:t>
      </w:r>
      <w:r>
        <w:rPr>
          <w:rStyle w:val="None"/>
          <w:rFonts w:ascii="Georgia" w:hAnsi="Georgia"/>
        </w:rPr>
        <w:t xml:space="preserve"> &amp;</w:t>
      </w:r>
      <w:r w:rsidR="00080355">
        <w:rPr>
          <w:rStyle w:val="None"/>
          <w:rFonts w:ascii="Georgia" w:hAnsi="Georgia"/>
        </w:rPr>
        <w:t xml:space="preserve"> Kavanaugh, A. (2024). Training, practice, and career considerations in forensic psychology: Results from a field survey of clinical and non-clinical professionals in the United States. </w:t>
      </w:r>
      <w:r w:rsidR="008C56A2">
        <w:rPr>
          <w:rStyle w:val="None"/>
          <w:rFonts w:ascii="Georgia" w:hAnsi="Georgia"/>
          <w:i/>
          <w:iCs/>
        </w:rPr>
        <w:t xml:space="preserve">Frontiers in Psychology, 15, </w:t>
      </w:r>
      <w:r w:rsidR="007C08B3">
        <w:rPr>
          <w:rStyle w:val="None"/>
          <w:rFonts w:ascii="Georgia" w:hAnsi="Georgia"/>
        </w:rPr>
        <w:t>1439874.</w:t>
      </w:r>
    </w:p>
    <w:p w14:paraId="4DA18E7B" w14:textId="77777777" w:rsidR="004A65F6" w:rsidRDefault="004A65F6" w:rsidP="008450DA">
      <w:pPr>
        <w:pStyle w:val="NormalWeb"/>
        <w:shd w:val="clear" w:color="auto" w:fill="FFFFFF"/>
        <w:ind w:left="720" w:hanging="720"/>
        <w:rPr>
          <w:rStyle w:val="None"/>
          <w:rFonts w:ascii="Georgia" w:hAnsi="Georgia"/>
        </w:rPr>
      </w:pPr>
    </w:p>
    <w:p w14:paraId="13E75818" w14:textId="77777777" w:rsidR="003569F8" w:rsidRDefault="003569F8" w:rsidP="003569F8">
      <w:pPr>
        <w:pStyle w:val="NormalWeb"/>
        <w:shd w:val="clear" w:color="auto" w:fill="FFFFFF"/>
        <w:ind w:left="720" w:hanging="720"/>
        <w:rPr>
          <w:rStyle w:val="None"/>
          <w:rFonts w:ascii="Georgia" w:hAnsi="Georgia"/>
          <w:i/>
          <w:iCs/>
          <w:color w:val="auto"/>
        </w:rPr>
      </w:pPr>
      <w:r w:rsidRPr="008450DA">
        <w:rPr>
          <w:rStyle w:val="None"/>
          <w:rFonts w:ascii="Georgia" w:hAnsi="Georgia"/>
          <w:color w:val="auto"/>
        </w:rPr>
        <w:t>Hazen, K., Paxton, M., *Herzfeld, A., &amp; Brank, E.M. (</w:t>
      </w:r>
      <w:r w:rsidRPr="003569F8">
        <w:rPr>
          <w:rStyle w:val="None"/>
          <w:rFonts w:ascii="Georgia" w:hAnsi="Georgia"/>
          <w:color w:val="auto"/>
        </w:rPr>
        <w:t>2024</w:t>
      </w:r>
      <w:r w:rsidRPr="008450DA">
        <w:rPr>
          <w:rStyle w:val="None"/>
          <w:rFonts w:ascii="Georgia" w:hAnsi="Georgia"/>
          <w:color w:val="auto"/>
        </w:rPr>
        <w:t xml:space="preserve">). The Children’s Justice Clinic: Ensuring high-quality legal representation for children through clinical legal education. </w:t>
      </w:r>
      <w:r w:rsidRPr="008450DA">
        <w:rPr>
          <w:rStyle w:val="None"/>
          <w:rFonts w:ascii="Georgia" w:hAnsi="Georgia"/>
          <w:i/>
          <w:iCs/>
          <w:color w:val="auto"/>
        </w:rPr>
        <w:t>Family Court Revie</w:t>
      </w:r>
      <w:r>
        <w:rPr>
          <w:rStyle w:val="None"/>
          <w:rFonts w:ascii="Georgia" w:hAnsi="Georgia"/>
          <w:i/>
          <w:iCs/>
          <w:color w:val="auto"/>
        </w:rPr>
        <w:t xml:space="preserve">w, 62, 372-396. </w:t>
      </w:r>
    </w:p>
    <w:p w14:paraId="19BAFD6E" w14:textId="77777777" w:rsidR="004A65F6" w:rsidRPr="008450DA" w:rsidRDefault="004A65F6" w:rsidP="003569F8">
      <w:pPr>
        <w:pStyle w:val="NormalWeb"/>
        <w:shd w:val="clear" w:color="auto" w:fill="FFFFFF"/>
        <w:ind w:left="720" w:hanging="720"/>
        <w:rPr>
          <w:rStyle w:val="Hyperlink1"/>
          <w:rFonts w:eastAsia="Times New Roman" w:cs="Times New Roman"/>
          <w:i/>
          <w:iCs/>
          <w:color w:val="auto"/>
        </w:rPr>
      </w:pPr>
    </w:p>
    <w:p w14:paraId="1621A737" w14:textId="6A0411AC" w:rsidR="008450DA" w:rsidRDefault="008450DA" w:rsidP="008450DA">
      <w:pPr>
        <w:pStyle w:val="NormalWeb"/>
        <w:shd w:val="clear" w:color="auto" w:fill="FFFFFF"/>
        <w:ind w:left="720" w:hanging="720"/>
        <w:rPr>
          <w:rStyle w:val="None"/>
          <w:rFonts w:ascii="Georgia" w:hAnsi="Georgia"/>
          <w:i/>
          <w:iCs/>
        </w:rPr>
      </w:pPr>
      <w:r w:rsidRPr="008450DA">
        <w:rPr>
          <w:rStyle w:val="None"/>
          <w:rFonts w:ascii="Georgia" w:hAnsi="Georgia"/>
        </w:rPr>
        <w:t xml:space="preserve">Brank, E.M., Groscup, J.L., &amp; </w:t>
      </w:r>
      <w:r>
        <w:rPr>
          <w:rStyle w:val="None"/>
          <w:rFonts w:ascii="Georgia" w:hAnsi="Georgia"/>
        </w:rPr>
        <w:t>*</w:t>
      </w:r>
      <w:r w:rsidRPr="008450DA">
        <w:rPr>
          <w:rStyle w:val="None"/>
          <w:rFonts w:ascii="Georgia" w:hAnsi="Georgia"/>
        </w:rPr>
        <w:t>Sircy, K. (</w:t>
      </w:r>
      <w:r w:rsidR="00357E10">
        <w:rPr>
          <w:rStyle w:val="None"/>
          <w:rFonts w:ascii="Georgia" w:hAnsi="Georgia"/>
        </w:rPr>
        <w:t>2024</w:t>
      </w:r>
      <w:r w:rsidRPr="008450DA">
        <w:rPr>
          <w:rStyle w:val="None"/>
          <w:rFonts w:ascii="Georgia" w:hAnsi="Georgia"/>
        </w:rPr>
        <w:t xml:space="preserve">). New Technologies in Search and Seizure. </w:t>
      </w:r>
      <w:r w:rsidRPr="008450DA">
        <w:rPr>
          <w:rStyle w:val="None"/>
          <w:rFonts w:ascii="Georgia" w:hAnsi="Georgia"/>
          <w:i/>
          <w:iCs/>
        </w:rPr>
        <w:t>Annual Review of Law and Social Science</w:t>
      </w:r>
      <w:r w:rsidR="00357E10">
        <w:rPr>
          <w:rStyle w:val="None"/>
          <w:rFonts w:ascii="Georgia" w:hAnsi="Georgia"/>
          <w:i/>
          <w:iCs/>
        </w:rPr>
        <w:t>, 387-405</w:t>
      </w:r>
      <w:r w:rsidRPr="008450DA">
        <w:rPr>
          <w:rStyle w:val="None"/>
          <w:rFonts w:ascii="Georgia" w:hAnsi="Georgia"/>
          <w:i/>
          <w:iCs/>
        </w:rPr>
        <w:t>.</w:t>
      </w:r>
      <w:r>
        <w:rPr>
          <w:rStyle w:val="None"/>
          <w:rFonts w:ascii="Georgia" w:hAnsi="Georgia"/>
          <w:i/>
          <w:iCs/>
        </w:rPr>
        <w:t xml:space="preserve"> </w:t>
      </w:r>
    </w:p>
    <w:p w14:paraId="6983BF97" w14:textId="77777777" w:rsidR="00136B4E" w:rsidRDefault="00136B4E" w:rsidP="003569F8">
      <w:pPr>
        <w:pStyle w:val="NormalWeb"/>
        <w:shd w:val="clear" w:color="auto" w:fill="FFFFFF"/>
        <w:spacing w:before="0" w:after="0"/>
        <w:ind w:left="720" w:hanging="720"/>
        <w:rPr>
          <w:rStyle w:val="Hyperlink1"/>
        </w:rPr>
      </w:pPr>
      <w:bookmarkStart w:id="8" w:name="_Hlk143953850"/>
    </w:p>
    <w:p w14:paraId="2A1F7CCA" w14:textId="7BF462EB" w:rsidR="003569F8" w:rsidRPr="00121714" w:rsidRDefault="003569F8" w:rsidP="003569F8">
      <w:pPr>
        <w:pStyle w:val="NormalWeb"/>
        <w:shd w:val="clear" w:color="auto" w:fill="FFFFFF"/>
        <w:spacing w:before="0" w:after="0"/>
        <w:ind w:left="720" w:hanging="720"/>
        <w:rPr>
          <w:rStyle w:val="Hyperlink1"/>
          <w:i/>
          <w:iCs/>
        </w:rPr>
      </w:pPr>
      <w:r>
        <w:rPr>
          <w:rStyle w:val="Hyperlink1"/>
        </w:rPr>
        <w:t>Brank, E.M. &amp; Wylie, L.E. (</w:t>
      </w:r>
      <w:r>
        <w:rPr>
          <w:rStyle w:val="Hyperlink1"/>
          <w:i/>
          <w:iCs/>
        </w:rPr>
        <w:t>in press</w:t>
      </w:r>
      <w:r>
        <w:rPr>
          <w:rStyle w:val="Hyperlink1"/>
        </w:rPr>
        <w:t xml:space="preserve">). Older adults and the Legal System. </w:t>
      </w:r>
      <w:r>
        <w:rPr>
          <w:rStyle w:val="Hyperlink1"/>
          <w:i/>
          <w:iCs/>
        </w:rPr>
        <w:t xml:space="preserve">Handbook of Forensic Psychology. </w:t>
      </w:r>
    </w:p>
    <w:bookmarkEnd w:id="8"/>
    <w:p w14:paraId="6AEC07CE" w14:textId="77777777" w:rsidR="00136B4E" w:rsidRDefault="00136B4E" w:rsidP="00365504">
      <w:pPr>
        <w:pStyle w:val="NormalWeb"/>
        <w:shd w:val="clear" w:color="auto" w:fill="FFFFFF"/>
        <w:spacing w:before="0" w:after="0"/>
        <w:ind w:left="720" w:hanging="720"/>
        <w:rPr>
          <w:rStyle w:val="Hyperlink1"/>
        </w:rPr>
      </w:pPr>
    </w:p>
    <w:p w14:paraId="2D771BD3" w14:textId="56894369" w:rsidR="00121714" w:rsidRDefault="00440B1A" w:rsidP="00365504">
      <w:pPr>
        <w:pStyle w:val="NormalWeb"/>
        <w:shd w:val="clear" w:color="auto" w:fill="FFFFFF"/>
        <w:spacing w:before="0" w:after="0"/>
        <w:ind w:left="720" w:hanging="720"/>
        <w:rPr>
          <w:rStyle w:val="Hyperlink1"/>
        </w:rPr>
      </w:pPr>
      <w:r w:rsidRPr="00440B1A">
        <w:rPr>
          <w:rStyle w:val="Hyperlink1"/>
        </w:rPr>
        <w:t>Brank, E</w:t>
      </w:r>
      <w:r>
        <w:rPr>
          <w:rStyle w:val="Hyperlink1"/>
        </w:rPr>
        <w:t>.M. (2023).</w:t>
      </w:r>
      <w:r w:rsidRPr="00440B1A">
        <w:rPr>
          <w:rStyle w:val="Hyperlink1"/>
        </w:rPr>
        <w:t xml:space="preserve"> Older Adults as Victims and Witnesses, in Allison D. Redlich, and Jodi A. Quas (eds), </w:t>
      </w:r>
      <w:r w:rsidRPr="00440B1A">
        <w:rPr>
          <w:rStyle w:val="Hyperlink1"/>
          <w:i/>
          <w:iCs/>
        </w:rPr>
        <w:t>The Oxford Handbook of Developmental Psychology and the</w:t>
      </w:r>
      <w:r w:rsidRPr="00440B1A">
        <w:rPr>
          <w:rStyle w:val="Hyperlink1"/>
        </w:rPr>
        <w:t xml:space="preserve"> Law</w:t>
      </w:r>
      <w:r>
        <w:rPr>
          <w:rStyle w:val="Hyperlink1"/>
        </w:rPr>
        <w:t xml:space="preserve">, 611-624. </w:t>
      </w:r>
    </w:p>
    <w:p w14:paraId="1A0896AE" w14:textId="77777777" w:rsidR="00136B4E" w:rsidRDefault="00136B4E" w:rsidP="00365504">
      <w:pPr>
        <w:pStyle w:val="NormalWeb"/>
        <w:shd w:val="clear" w:color="auto" w:fill="FFFFFF"/>
        <w:spacing w:before="0" w:after="0"/>
        <w:ind w:left="720" w:hanging="720"/>
        <w:rPr>
          <w:rStyle w:val="None"/>
          <w:rFonts w:ascii="Wingdings" w:hAnsi="Wingdings"/>
        </w:rPr>
      </w:pPr>
      <w:bookmarkStart w:id="9" w:name="_Hlk62309108"/>
    </w:p>
    <w:p w14:paraId="5E9CAE7E" w14:textId="56190CB0" w:rsidR="0050770E" w:rsidRDefault="0050770E" w:rsidP="00365504">
      <w:pPr>
        <w:pStyle w:val="NormalWeb"/>
        <w:shd w:val="clear" w:color="auto" w:fill="FFFFFF"/>
        <w:spacing w:before="0" w:after="0"/>
        <w:ind w:left="720" w:hanging="720"/>
        <w:rPr>
          <w:rFonts w:ascii="Georgia" w:hAnsi="Georgia"/>
        </w:rPr>
      </w:pPr>
      <w:r>
        <w:rPr>
          <w:rStyle w:val="None"/>
          <w:rFonts w:ascii="Wingdings" w:hAnsi="Wingdings"/>
        </w:rPr>
        <w:sym w:font="Wingdings" w:char="F096"/>
      </w:r>
      <w:r>
        <w:rPr>
          <w:rStyle w:val="Hyperlink1"/>
        </w:rPr>
        <w:t>*</w:t>
      </w:r>
      <w:bookmarkStart w:id="10" w:name="_Hlk143953871"/>
      <w:r>
        <w:rPr>
          <w:rFonts w:ascii="Georgia" w:hAnsi="Georgia"/>
        </w:rPr>
        <w:t>Hazen, K.P., &amp; Brank, E.M. (</w:t>
      </w:r>
      <w:r w:rsidR="00365504">
        <w:rPr>
          <w:rFonts w:ascii="Georgia" w:hAnsi="Georgia"/>
        </w:rPr>
        <w:t>2023</w:t>
      </w:r>
      <w:r>
        <w:rPr>
          <w:rFonts w:ascii="Georgia" w:hAnsi="Georgia"/>
        </w:rPr>
        <w:t xml:space="preserve">). </w:t>
      </w:r>
      <w:r w:rsidRPr="0050770E">
        <w:rPr>
          <w:rFonts w:ascii="Georgia" w:hAnsi="Georgia"/>
        </w:rPr>
        <w:t>Identifying and unpacking the role of social identity in moderating the police-civilian interactions.</w:t>
      </w:r>
      <w:r>
        <w:rPr>
          <w:rFonts w:ascii="Georgia" w:hAnsi="Georgia"/>
        </w:rPr>
        <w:t xml:space="preserve"> </w:t>
      </w:r>
      <w:r>
        <w:rPr>
          <w:rFonts w:ascii="Georgia" w:hAnsi="Georgia"/>
          <w:i/>
          <w:iCs/>
        </w:rPr>
        <w:t>Journal of Police and Criminal Psychology</w:t>
      </w:r>
      <w:r w:rsidR="00365504">
        <w:rPr>
          <w:rFonts w:ascii="Georgia" w:hAnsi="Georgia"/>
          <w:i/>
          <w:iCs/>
        </w:rPr>
        <w:t xml:space="preserve">, </w:t>
      </w:r>
      <w:bookmarkEnd w:id="10"/>
      <w:r w:rsidR="00B97E21" w:rsidRPr="00B97E21">
        <w:rPr>
          <w:rFonts w:ascii="Georgia" w:hAnsi="Georgia"/>
          <w:i/>
          <w:iCs/>
        </w:rPr>
        <w:t>38(4),</w:t>
      </w:r>
      <w:r w:rsidR="00B97E21" w:rsidRPr="00B97E21">
        <w:rPr>
          <w:rFonts w:ascii="Georgia" w:hAnsi="Georgia"/>
        </w:rPr>
        <w:t xml:space="preserve"> 956-981. </w:t>
      </w:r>
    </w:p>
    <w:p w14:paraId="5BC5C3BC" w14:textId="77777777" w:rsidR="00B97E21" w:rsidRDefault="00B97E21" w:rsidP="00365504">
      <w:pPr>
        <w:pStyle w:val="NormalWeb"/>
        <w:shd w:val="clear" w:color="auto" w:fill="FFFFFF"/>
        <w:spacing w:before="0" w:after="0"/>
        <w:ind w:left="720" w:hanging="720"/>
        <w:rPr>
          <w:rStyle w:val="None"/>
          <w:rFonts w:ascii="Wingdings" w:hAnsi="Wingdings"/>
        </w:rPr>
      </w:pPr>
    </w:p>
    <w:p w14:paraId="796BF8B9" w14:textId="56C7C876" w:rsidR="005A597F" w:rsidRPr="005A597F" w:rsidRDefault="005A597F" w:rsidP="00365504">
      <w:pPr>
        <w:pStyle w:val="NormalWeb"/>
        <w:shd w:val="clear" w:color="auto" w:fill="FFFFFF"/>
        <w:spacing w:before="0" w:after="0"/>
        <w:ind w:left="720" w:hanging="720"/>
        <w:rPr>
          <w:rStyle w:val="None"/>
          <w:rFonts w:ascii="Georgia" w:hAnsi="Georgia"/>
          <w:i/>
          <w:iCs/>
        </w:rPr>
      </w:pPr>
      <w:bookmarkStart w:id="11" w:name="_Hlk95488095"/>
      <w:r>
        <w:rPr>
          <w:rStyle w:val="None"/>
          <w:rFonts w:ascii="Wingdings" w:hAnsi="Wingdings"/>
        </w:rPr>
        <w:sym w:font="Wingdings" w:char="F096"/>
      </w:r>
      <w:r>
        <w:rPr>
          <w:rStyle w:val="Hyperlink1"/>
        </w:rPr>
        <w:t>*Hoetger, L. A., Devine, D. J., Brank, E.M., *Rosen, R.,</w:t>
      </w:r>
      <w:r w:rsidR="001305C2">
        <w:rPr>
          <w:rStyle w:val="Hyperlink1"/>
        </w:rPr>
        <w:t xml:space="preserve"> &amp;</w:t>
      </w:r>
      <w:r>
        <w:rPr>
          <w:rStyle w:val="Hyperlink1"/>
        </w:rPr>
        <w:t xml:space="preserve"> *Drew, R.M. (</w:t>
      </w:r>
      <w:r w:rsidR="0050770E">
        <w:rPr>
          <w:rStyle w:val="Hyperlink1"/>
        </w:rPr>
        <w:t>2022).</w:t>
      </w:r>
      <w:r>
        <w:rPr>
          <w:rStyle w:val="Hyperlink1"/>
        </w:rPr>
        <w:t xml:space="preserve"> </w:t>
      </w:r>
      <w:r w:rsidRPr="005A597F">
        <w:rPr>
          <w:rStyle w:val="None"/>
          <w:rFonts w:ascii="Georgia" w:hAnsi="Georgia"/>
        </w:rPr>
        <w:t xml:space="preserve">The impact of pretrial publicity: A meta-analysis. </w:t>
      </w:r>
      <w:r>
        <w:rPr>
          <w:rStyle w:val="None"/>
          <w:rFonts w:ascii="Georgia" w:hAnsi="Georgia"/>
          <w:i/>
          <w:iCs/>
        </w:rPr>
        <w:t>Law and Human Behavior</w:t>
      </w:r>
      <w:r w:rsidR="00643F34">
        <w:rPr>
          <w:rStyle w:val="None"/>
          <w:rFonts w:ascii="Georgia" w:hAnsi="Georgia"/>
          <w:i/>
          <w:iCs/>
        </w:rPr>
        <w:t xml:space="preserve">, 46(2), </w:t>
      </w:r>
      <w:r w:rsidR="00643F34">
        <w:rPr>
          <w:rStyle w:val="None"/>
          <w:rFonts w:ascii="Georgia" w:hAnsi="Georgia"/>
        </w:rPr>
        <w:t xml:space="preserve">121-139. </w:t>
      </w:r>
      <w:r>
        <w:rPr>
          <w:rStyle w:val="None"/>
          <w:rFonts w:ascii="Georgia" w:hAnsi="Georgia"/>
          <w:i/>
          <w:iCs/>
        </w:rPr>
        <w:t xml:space="preserve"> </w:t>
      </w:r>
    </w:p>
    <w:p w14:paraId="4CE74999" w14:textId="77777777" w:rsidR="0050770E" w:rsidRDefault="0050770E" w:rsidP="00365504">
      <w:pPr>
        <w:ind w:left="720" w:hanging="720"/>
        <w:rPr>
          <w:rStyle w:val="None"/>
          <w:rFonts w:ascii="Wingdings" w:hAnsi="Wingdings" w:hint="eastAsia"/>
        </w:rPr>
      </w:pPr>
    </w:p>
    <w:p w14:paraId="6647B342" w14:textId="1D3D03A1" w:rsidR="00B97E21" w:rsidRPr="00B97E21" w:rsidRDefault="00B97E21" w:rsidP="00B97E21">
      <w:pPr>
        <w:ind w:left="720" w:hanging="720"/>
        <w:rPr>
          <w:rStyle w:val="None"/>
          <w:rFonts w:ascii="Georgia" w:hAnsi="Georgia"/>
        </w:rPr>
      </w:pPr>
      <w:r>
        <w:rPr>
          <w:rStyle w:val="None"/>
          <w:rFonts w:ascii="Wingdings" w:hAnsi="Wingdings"/>
        </w:rPr>
        <w:sym w:font="Wingdings" w:char="F096"/>
      </w:r>
      <w:r>
        <w:rPr>
          <w:rStyle w:val="Hyperlink1"/>
        </w:rPr>
        <w:t>*</w:t>
      </w:r>
      <w:bookmarkStart w:id="12" w:name="_Hlk192351774"/>
      <w:r>
        <w:rPr>
          <w:rStyle w:val="Hyperlink1"/>
        </w:rPr>
        <w:t xml:space="preserve">Hazen, K. P., &amp; Brank, E.M. (2022). </w:t>
      </w:r>
      <w:r w:rsidRPr="00A31E07">
        <w:rPr>
          <w:rStyle w:val="None"/>
          <w:rFonts w:ascii="Georgia" w:hAnsi="Georgia"/>
        </w:rPr>
        <w:t xml:space="preserve">Do you hear what I </w:t>
      </w:r>
      <w:proofErr w:type="gramStart"/>
      <w:r w:rsidRPr="00A31E07">
        <w:rPr>
          <w:rStyle w:val="None"/>
          <w:rFonts w:ascii="Georgia" w:hAnsi="Georgia"/>
        </w:rPr>
        <w:t>hear?:</w:t>
      </w:r>
      <w:proofErr w:type="gramEnd"/>
      <w:r w:rsidRPr="00A31E07">
        <w:rPr>
          <w:rStyle w:val="None"/>
          <w:rFonts w:ascii="Georgia" w:hAnsi="Georgia"/>
        </w:rPr>
        <w:t xml:space="preserve"> A comparison of police officer and civilian procedural justice judgments.</w:t>
      </w:r>
      <w:r>
        <w:rPr>
          <w:rStyle w:val="None"/>
          <w:rFonts w:ascii="Georgia" w:hAnsi="Georgia"/>
        </w:rPr>
        <w:t xml:space="preserve"> </w:t>
      </w:r>
      <w:r>
        <w:rPr>
          <w:rStyle w:val="None"/>
          <w:rFonts w:ascii="Georgia" w:hAnsi="Georgia"/>
          <w:i/>
          <w:iCs/>
        </w:rPr>
        <w:t xml:space="preserve">Psychology, Crime, and Law, 28(2), </w:t>
      </w:r>
      <w:r>
        <w:rPr>
          <w:rStyle w:val="None"/>
          <w:rFonts w:ascii="Georgia" w:hAnsi="Georgia"/>
        </w:rPr>
        <w:t xml:space="preserve">153-178. </w:t>
      </w:r>
    </w:p>
    <w:bookmarkEnd w:id="12"/>
    <w:p w14:paraId="21416EE3" w14:textId="77777777" w:rsidR="00B97E21" w:rsidRDefault="00B97E21" w:rsidP="00365504">
      <w:pPr>
        <w:ind w:left="720" w:hanging="720"/>
        <w:rPr>
          <w:rStyle w:val="None"/>
          <w:rFonts w:ascii="Wingdings" w:hAnsi="Wingdings" w:hint="eastAsia"/>
        </w:rPr>
      </w:pPr>
    </w:p>
    <w:p w14:paraId="764F65AD" w14:textId="161522D8" w:rsidR="00145016" w:rsidRPr="00145016" w:rsidRDefault="00145016" w:rsidP="00365504">
      <w:pPr>
        <w:ind w:left="720" w:hanging="720"/>
        <w:rPr>
          <w:rStyle w:val="None"/>
          <w:rFonts w:ascii="Georgia" w:hAnsi="Georgia"/>
        </w:rPr>
      </w:pPr>
      <w:r>
        <w:rPr>
          <w:rStyle w:val="None"/>
          <w:rFonts w:ascii="Wingdings" w:hAnsi="Wingdings"/>
        </w:rPr>
        <w:sym w:font="Wingdings" w:char="F096"/>
      </w:r>
      <w:r w:rsidRPr="00467C13">
        <w:rPr>
          <w:rStyle w:val="None"/>
          <w:rFonts w:ascii="Georgia" w:hAnsi="Georgia"/>
        </w:rPr>
        <w:t>*Hackenburg, L., Morgan, T., &amp; Brank, E.M. (</w:t>
      </w:r>
      <w:r w:rsidR="005A597F">
        <w:rPr>
          <w:rStyle w:val="None"/>
          <w:rFonts w:ascii="Georgia" w:hAnsi="Georgia"/>
        </w:rPr>
        <w:t>2021</w:t>
      </w:r>
      <w:r w:rsidRPr="00467C13">
        <w:rPr>
          <w:rStyle w:val="None"/>
          <w:rFonts w:ascii="Georgia" w:hAnsi="Georgia"/>
        </w:rPr>
        <w:t xml:space="preserve">) </w:t>
      </w:r>
      <w:r w:rsidRPr="00145016">
        <w:rPr>
          <w:rStyle w:val="None"/>
          <w:rFonts w:ascii="Georgia" w:hAnsi="Georgia"/>
        </w:rPr>
        <w:t xml:space="preserve">“Born Under My Heart:” </w:t>
      </w:r>
    </w:p>
    <w:p w14:paraId="5EFC9462" w14:textId="7CF1B768" w:rsidR="00145016" w:rsidRDefault="00145016" w:rsidP="00145016">
      <w:pPr>
        <w:ind w:left="540"/>
        <w:rPr>
          <w:rStyle w:val="None"/>
          <w:rFonts w:ascii="Georgia" w:hAnsi="Georgia"/>
          <w:i/>
          <w:iCs/>
        </w:rPr>
      </w:pPr>
      <w:r w:rsidRPr="00145016">
        <w:rPr>
          <w:rStyle w:val="None"/>
          <w:rFonts w:ascii="Georgia" w:hAnsi="Georgia"/>
        </w:rPr>
        <w:t>Adoptive Parents’ Use of Metaphors to Make Sense of Their Past, Present, and Future.</w:t>
      </w:r>
      <w:r>
        <w:rPr>
          <w:rStyle w:val="None"/>
          <w:rFonts w:ascii="Georgia" w:hAnsi="Georgia"/>
          <w:i/>
          <w:iCs/>
        </w:rPr>
        <w:t xml:space="preserve"> The Family Journal</w:t>
      </w:r>
      <w:r w:rsidR="005A597F">
        <w:rPr>
          <w:rStyle w:val="None"/>
          <w:rFonts w:ascii="Georgia" w:hAnsi="Georgia"/>
          <w:i/>
          <w:iCs/>
        </w:rPr>
        <w:t xml:space="preserve">, 30, </w:t>
      </w:r>
      <w:r w:rsidR="005A597F">
        <w:rPr>
          <w:rStyle w:val="None"/>
          <w:rFonts w:ascii="Georgia" w:hAnsi="Georgia"/>
        </w:rPr>
        <w:t xml:space="preserve">14-21. </w:t>
      </w:r>
      <w:r>
        <w:rPr>
          <w:rStyle w:val="None"/>
          <w:rFonts w:ascii="Georgia" w:hAnsi="Georgia"/>
          <w:i/>
          <w:iCs/>
        </w:rPr>
        <w:t xml:space="preserve"> </w:t>
      </w:r>
    </w:p>
    <w:p w14:paraId="27189D18" w14:textId="77777777" w:rsidR="00145016" w:rsidRDefault="00145016" w:rsidP="0065379A">
      <w:pPr>
        <w:ind w:left="720" w:hanging="720"/>
        <w:rPr>
          <w:rStyle w:val="None"/>
          <w:rFonts w:ascii="Wingdings" w:hAnsi="Wingdings" w:hint="eastAsia"/>
        </w:rPr>
      </w:pPr>
    </w:p>
    <w:p w14:paraId="4AB7C771" w14:textId="6AA2AE00" w:rsidR="0065379A" w:rsidRPr="005A597F" w:rsidRDefault="0065379A" w:rsidP="0065379A">
      <w:pPr>
        <w:ind w:left="720" w:hanging="720"/>
        <w:rPr>
          <w:rStyle w:val="None"/>
          <w:rFonts w:ascii="Georgia" w:hAnsi="Georgia"/>
        </w:rPr>
      </w:pPr>
      <w:r>
        <w:rPr>
          <w:rStyle w:val="None"/>
          <w:rFonts w:ascii="Wingdings" w:hAnsi="Wingdings"/>
        </w:rPr>
        <w:sym w:font="Wingdings" w:char="F096"/>
      </w:r>
      <w:r>
        <w:rPr>
          <w:rStyle w:val="Hyperlink1"/>
        </w:rPr>
        <w:t>Brank, E.M., &amp; Wylie, L.E. (</w:t>
      </w:r>
      <w:r w:rsidR="005A597F">
        <w:rPr>
          <w:rStyle w:val="Hyperlink1"/>
        </w:rPr>
        <w:t>2021</w:t>
      </w:r>
      <w:r>
        <w:rPr>
          <w:rStyle w:val="Hyperlink1"/>
        </w:rPr>
        <w:t xml:space="preserve">).  Legal Responsibility among the Young and the Elderly. Invited submission for </w:t>
      </w:r>
      <w:r>
        <w:rPr>
          <w:rStyle w:val="None"/>
          <w:rFonts w:ascii="Georgia" w:hAnsi="Georgia"/>
          <w:i/>
          <w:iCs/>
        </w:rPr>
        <w:t xml:space="preserve">Annual Review of Law and Social Science, </w:t>
      </w:r>
      <w:bookmarkEnd w:id="9"/>
      <w:r w:rsidR="005A597F">
        <w:rPr>
          <w:rStyle w:val="None"/>
          <w:rFonts w:ascii="Georgia" w:hAnsi="Georgia"/>
          <w:i/>
          <w:iCs/>
        </w:rPr>
        <w:t xml:space="preserve">17, </w:t>
      </w:r>
      <w:r w:rsidR="005A597F">
        <w:rPr>
          <w:rStyle w:val="None"/>
          <w:rFonts w:ascii="Georgia" w:hAnsi="Georgia"/>
        </w:rPr>
        <w:t>93-108.</w:t>
      </w:r>
    </w:p>
    <w:p w14:paraId="336DD1EA" w14:textId="77777777" w:rsidR="0065379A" w:rsidRDefault="0065379A" w:rsidP="007534CC">
      <w:pPr>
        <w:ind w:left="720" w:hanging="720"/>
        <w:rPr>
          <w:rStyle w:val="None"/>
          <w:rFonts w:ascii="Wingdings" w:hAnsi="Wingdings" w:hint="eastAsia"/>
        </w:rPr>
      </w:pPr>
    </w:p>
    <w:p w14:paraId="7C49A357" w14:textId="2BE70F3C" w:rsidR="003F29C9" w:rsidRPr="00E767D1" w:rsidRDefault="003F29C9">
      <w:pPr>
        <w:spacing w:after="15"/>
        <w:ind w:left="720" w:hanging="720"/>
        <w:rPr>
          <w:rStyle w:val="None"/>
          <w:rFonts w:ascii="Georgia" w:hAnsi="Georgia"/>
        </w:rPr>
      </w:pPr>
      <w:r>
        <w:rPr>
          <w:rStyle w:val="None"/>
          <w:rFonts w:ascii="Wingdings" w:hAnsi="Wingdings"/>
        </w:rPr>
        <w:sym w:font="Wingdings" w:char="F096"/>
      </w:r>
      <w:r>
        <w:rPr>
          <w:rStyle w:val="None"/>
          <w:rFonts w:ascii="Georgia" w:hAnsi="Georgia"/>
        </w:rPr>
        <w:t xml:space="preserve">*Marshall, E.W., Groscup, J.L., Brank, E.M., *Perez, A., &amp; Hoetger, L.A. </w:t>
      </w:r>
      <w:r w:rsidR="00716A63">
        <w:rPr>
          <w:rStyle w:val="None"/>
          <w:rFonts w:ascii="Georgia" w:hAnsi="Georgia"/>
        </w:rPr>
        <w:t xml:space="preserve"> (2020</w:t>
      </w:r>
      <w:r>
        <w:rPr>
          <w:rStyle w:val="None"/>
          <w:rFonts w:ascii="Georgia" w:hAnsi="Georgia"/>
        </w:rPr>
        <w:t xml:space="preserve">). </w:t>
      </w:r>
      <w:r w:rsidR="00E767D1">
        <w:rPr>
          <w:rStyle w:val="None"/>
          <w:rFonts w:ascii="Georgia" w:hAnsi="Georgia"/>
        </w:rPr>
        <w:t xml:space="preserve">Police surveillance of cell phone location data: Supreme Court versus public opinion. </w:t>
      </w:r>
      <w:r w:rsidR="00E767D1">
        <w:rPr>
          <w:rStyle w:val="None"/>
          <w:rFonts w:ascii="Georgia" w:hAnsi="Georgia"/>
          <w:i/>
          <w:iCs/>
        </w:rPr>
        <w:t>Behavioral Sciences and the Law</w:t>
      </w:r>
      <w:r w:rsidR="00716A63">
        <w:rPr>
          <w:rStyle w:val="None"/>
          <w:rFonts w:ascii="Georgia" w:hAnsi="Georgia"/>
          <w:i/>
          <w:iCs/>
        </w:rPr>
        <w:t>, 37,</w:t>
      </w:r>
      <w:r w:rsidR="00716A63">
        <w:rPr>
          <w:rStyle w:val="None"/>
          <w:rFonts w:ascii="Georgia" w:hAnsi="Georgia"/>
        </w:rPr>
        <w:t>751-775</w:t>
      </w:r>
      <w:r w:rsidR="00E767D1">
        <w:rPr>
          <w:rStyle w:val="None"/>
          <w:rFonts w:ascii="Georgia" w:hAnsi="Georgia"/>
          <w:i/>
          <w:iCs/>
        </w:rPr>
        <w:t xml:space="preserve">. </w:t>
      </w:r>
    </w:p>
    <w:p w14:paraId="62DF82C5" w14:textId="77777777" w:rsidR="003F29C9" w:rsidRDefault="003F29C9">
      <w:pPr>
        <w:spacing w:after="15"/>
        <w:ind w:left="720" w:hanging="720"/>
        <w:rPr>
          <w:rStyle w:val="None"/>
          <w:rFonts w:ascii="Wingdings" w:hAnsi="Wingdings" w:hint="eastAsia"/>
        </w:rPr>
      </w:pPr>
    </w:p>
    <w:p w14:paraId="12BD222C" w14:textId="3B110935" w:rsidR="00487BD5" w:rsidRPr="003F29C9" w:rsidRDefault="003F29C9">
      <w:pPr>
        <w:spacing w:after="15"/>
        <w:ind w:left="720" w:hanging="720"/>
        <w:rPr>
          <w:rStyle w:val="None"/>
          <w:rFonts w:ascii="Georgia" w:eastAsia="Georgia" w:hAnsi="Georgia" w:cs="Georgia"/>
          <w:i/>
          <w:iCs/>
        </w:rPr>
      </w:pPr>
      <w:r>
        <w:rPr>
          <w:rStyle w:val="None"/>
          <w:rFonts w:ascii="Wingdings" w:hAnsi="Wingdings"/>
        </w:rPr>
        <w:sym w:font="Wingdings" w:char="F096"/>
      </w:r>
      <w:r>
        <w:rPr>
          <w:rStyle w:val="None"/>
          <w:rFonts w:ascii="Georgia" w:hAnsi="Georgia"/>
        </w:rPr>
        <w:t>*</w:t>
      </w:r>
      <w:r w:rsidR="00C023BC">
        <w:rPr>
          <w:rStyle w:val="None"/>
          <w:rFonts w:ascii="Georgia" w:hAnsi="Georgia"/>
        </w:rPr>
        <w:t xml:space="preserve">Hazen, K.P., Carlson, M. W., Hatten-Bower, H., </w:t>
      </w:r>
      <w:r>
        <w:rPr>
          <w:rStyle w:val="None"/>
          <w:rFonts w:ascii="Georgia" w:hAnsi="Georgia"/>
        </w:rPr>
        <w:t>*</w:t>
      </w:r>
      <w:proofErr w:type="spellStart"/>
      <w:r w:rsidR="00C023BC">
        <w:rPr>
          <w:rStyle w:val="None"/>
          <w:rFonts w:ascii="Georgia" w:hAnsi="Georgia"/>
        </w:rPr>
        <w:t>Fessinger</w:t>
      </w:r>
      <w:proofErr w:type="spellEnd"/>
      <w:r w:rsidR="00C023BC">
        <w:rPr>
          <w:rStyle w:val="None"/>
          <w:rFonts w:ascii="Georgia" w:hAnsi="Georgia"/>
        </w:rPr>
        <w:t xml:space="preserve">, M.B., Cole-Mossman, J., Bahm, J., Hauptman, K., Brank, E.M., &amp; Gilkerson, L. </w:t>
      </w:r>
      <w:r w:rsidR="00E547F7">
        <w:rPr>
          <w:rStyle w:val="None"/>
          <w:rFonts w:ascii="Georgia" w:hAnsi="Georgia"/>
        </w:rPr>
        <w:t>(2020</w:t>
      </w:r>
      <w:r w:rsidR="00C023BC">
        <w:rPr>
          <w:rStyle w:val="None"/>
          <w:rFonts w:ascii="Georgia" w:hAnsi="Georgia"/>
        </w:rPr>
        <w:t>).  Evaluating the Impact of Facilitated Attuned Interactions: Vicarious Trauma, Professional Burnout, and the Quality of Reflective Practice among Child Welfare Professionals.</w:t>
      </w:r>
      <w:r>
        <w:rPr>
          <w:rStyle w:val="None"/>
          <w:rFonts w:ascii="Georgia" w:hAnsi="Georgia"/>
          <w:i/>
          <w:iCs/>
        </w:rPr>
        <w:t xml:space="preserve"> Children and Youth Services Review, 112</w:t>
      </w:r>
      <w:r w:rsidR="00E547F7">
        <w:rPr>
          <w:rStyle w:val="None"/>
          <w:rFonts w:ascii="Georgia" w:hAnsi="Georgia"/>
          <w:i/>
          <w:iCs/>
        </w:rPr>
        <w:t xml:space="preserve">, </w:t>
      </w:r>
      <w:r w:rsidR="00E547F7">
        <w:rPr>
          <w:rStyle w:val="None"/>
          <w:rFonts w:ascii="Georgia" w:hAnsi="Georgia"/>
        </w:rPr>
        <w:t>1-35</w:t>
      </w:r>
      <w:r>
        <w:rPr>
          <w:rStyle w:val="None"/>
          <w:rFonts w:ascii="Georgia" w:hAnsi="Georgia"/>
          <w:i/>
          <w:iCs/>
        </w:rPr>
        <w:t xml:space="preserve">. </w:t>
      </w:r>
    </w:p>
    <w:bookmarkEnd w:id="11"/>
    <w:p w14:paraId="7CD4A349" w14:textId="77777777" w:rsidR="00487BD5" w:rsidRDefault="00487BD5">
      <w:pPr>
        <w:ind w:left="720" w:hanging="720"/>
        <w:rPr>
          <w:rStyle w:val="None"/>
          <w:rFonts w:ascii="Georgia" w:eastAsia="Georgia" w:hAnsi="Georgia" w:cs="Georgia"/>
        </w:rPr>
      </w:pPr>
    </w:p>
    <w:p w14:paraId="0489154B" w14:textId="6A160853" w:rsidR="00487BD5" w:rsidRDefault="00C023BC">
      <w:pPr>
        <w:ind w:left="720" w:hanging="720"/>
        <w:rPr>
          <w:rStyle w:val="None"/>
          <w:rFonts w:ascii="Georgia" w:eastAsia="Georgia" w:hAnsi="Georgia" w:cs="Georgia"/>
        </w:rPr>
      </w:pPr>
      <w:r>
        <w:rPr>
          <w:rStyle w:val="None"/>
          <w:rFonts w:ascii="Georgia" w:hAnsi="Georgia"/>
        </w:rPr>
        <w:lastRenderedPageBreak/>
        <w:t xml:space="preserve">Brank, E.M., Groscup, J.L., Marshall, E.M., &amp; Hoetger, L.A. (2019). Sniffer-dog searches in the United States. </w:t>
      </w:r>
      <w:r>
        <w:rPr>
          <w:rStyle w:val="None"/>
          <w:rFonts w:ascii="Georgia" w:hAnsi="Georgia"/>
          <w:i/>
          <w:iCs/>
        </w:rPr>
        <w:t>Court Review, 55(2)</w:t>
      </w:r>
      <w:r w:rsidR="00863BD6">
        <w:rPr>
          <w:rStyle w:val="None"/>
          <w:rFonts w:ascii="Georgia" w:hAnsi="Georgia"/>
          <w:i/>
          <w:iCs/>
        </w:rPr>
        <w:t xml:space="preserve">, </w:t>
      </w:r>
      <w:r w:rsidR="00863BD6">
        <w:rPr>
          <w:rStyle w:val="None"/>
          <w:rFonts w:ascii="Georgia" w:hAnsi="Georgia"/>
        </w:rPr>
        <w:t>56-61</w:t>
      </w:r>
      <w:r>
        <w:rPr>
          <w:rStyle w:val="None"/>
          <w:rFonts w:ascii="Georgia" w:hAnsi="Georgia"/>
          <w:i/>
          <w:iCs/>
        </w:rPr>
        <w:t xml:space="preserve">. </w:t>
      </w:r>
    </w:p>
    <w:p w14:paraId="1A0295C5" w14:textId="77777777" w:rsidR="00487BD5" w:rsidRDefault="00487BD5">
      <w:pPr>
        <w:ind w:left="720" w:hanging="720"/>
        <w:rPr>
          <w:rStyle w:val="None"/>
          <w:rFonts w:ascii="Georgia" w:eastAsia="Georgia" w:hAnsi="Georgia" w:cs="Georgia"/>
          <w:b/>
          <w:bCs/>
        </w:rPr>
      </w:pPr>
    </w:p>
    <w:p w14:paraId="703870E5" w14:textId="4C6381E3" w:rsidR="00487BD5" w:rsidRDefault="00C023BC">
      <w:pPr>
        <w:ind w:left="720" w:hanging="720"/>
        <w:rPr>
          <w:rStyle w:val="None"/>
          <w:rFonts w:ascii="Georgia" w:eastAsia="Georgia" w:hAnsi="Georgia" w:cs="Georgia"/>
          <w:shd w:val="clear" w:color="auto" w:fill="FFFFFF"/>
        </w:rPr>
      </w:pPr>
      <w:r>
        <w:rPr>
          <w:rStyle w:val="None"/>
          <w:rFonts w:ascii="Wingdings" w:hAnsi="Wingdings"/>
        </w:rPr>
        <w:sym w:font="Wingdings" w:char="F096"/>
      </w:r>
      <w:r>
        <w:rPr>
          <w:rStyle w:val="None"/>
          <w:rFonts w:ascii="Georgia" w:hAnsi="Georgia"/>
          <w:b/>
          <w:bCs/>
        </w:rPr>
        <w:t>*</w:t>
      </w:r>
      <w:proofErr w:type="spellStart"/>
      <w:r>
        <w:rPr>
          <w:rStyle w:val="None"/>
          <w:rFonts w:ascii="Georgia" w:hAnsi="Georgia"/>
          <w:shd w:val="clear" w:color="auto" w:fill="FFFFFF"/>
        </w:rPr>
        <w:t>Fessinger</w:t>
      </w:r>
      <w:proofErr w:type="spellEnd"/>
      <w:r>
        <w:rPr>
          <w:rStyle w:val="None"/>
          <w:rFonts w:ascii="Georgia" w:hAnsi="Georgia"/>
          <w:shd w:val="clear" w:color="auto" w:fill="FFFFFF"/>
        </w:rPr>
        <w:t>, M., *Hazen, K.P., Bahm, J., Cole-Mossman, J., Heideman, R., &amp; Brank, E.M. (</w:t>
      </w:r>
      <w:r w:rsidR="009F568B" w:rsidRPr="009F568B">
        <w:rPr>
          <w:rStyle w:val="None"/>
          <w:rFonts w:ascii="Georgia" w:hAnsi="Georgia"/>
          <w:shd w:val="clear" w:color="auto" w:fill="FFFFFF"/>
        </w:rPr>
        <w:t>2019</w:t>
      </w:r>
      <w:r>
        <w:rPr>
          <w:rStyle w:val="None"/>
          <w:rFonts w:ascii="Georgia" w:hAnsi="Georgia"/>
          <w:shd w:val="clear" w:color="auto" w:fill="FFFFFF"/>
        </w:rPr>
        <w:t>). Mandatory, fast, and fair: Parents’ perceptions of procedural justice in a</w:t>
      </w:r>
    </w:p>
    <w:p w14:paraId="404FE239" w14:textId="2FCF618A" w:rsidR="00487BD5" w:rsidRPr="009F568B" w:rsidRDefault="00C023BC">
      <w:pPr>
        <w:pStyle w:val="PlainText"/>
        <w:ind w:left="720"/>
        <w:rPr>
          <w:rStyle w:val="None"/>
          <w:rFonts w:ascii="Georgia" w:eastAsia="Georgia" w:hAnsi="Georgia" w:cs="Georgia"/>
          <w:sz w:val="24"/>
          <w:szCs w:val="24"/>
          <w:shd w:val="clear" w:color="auto" w:fill="FFFFFF"/>
        </w:rPr>
      </w:pPr>
      <w:r>
        <w:rPr>
          <w:rStyle w:val="None"/>
          <w:rFonts w:ascii="Georgia" w:hAnsi="Georgia"/>
          <w:sz w:val="24"/>
          <w:szCs w:val="24"/>
          <w:shd w:val="clear" w:color="auto" w:fill="FFFFFF"/>
        </w:rPr>
        <w:t xml:space="preserve">mandatory family drug court. </w:t>
      </w:r>
      <w:r>
        <w:rPr>
          <w:rStyle w:val="None"/>
          <w:rFonts w:ascii="Georgia" w:hAnsi="Georgia"/>
          <w:i/>
          <w:iCs/>
          <w:sz w:val="24"/>
          <w:szCs w:val="24"/>
          <w:shd w:val="clear" w:color="auto" w:fill="FFFFFF"/>
        </w:rPr>
        <w:t>Journal of Experimental Criminology</w:t>
      </w:r>
      <w:r w:rsidR="009F568B">
        <w:rPr>
          <w:rStyle w:val="None"/>
          <w:rFonts w:ascii="Georgia" w:hAnsi="Georgia"/>
          <w:i/>
          <w:iCs/>
          <w:sz w:val="24"/>
          <w:szCs w:val="24"/>
          <w:shd w:val="clear" w:color="auto" w:fill="FFFFFF"/>
        </w:rPr>
        <w:t xml:space="preserve">, 16, </w:t>
      </w:r>
      <w:r w:rsidR="009F568B">
        <w:rPr>
          <w:rStyle w:val="None"/>
          <w:rFonts w:ascii="Georgia" w:hAnsi="Georgia"/>
          <w:sz w:val="24"/>
          <w:szCs w:val="24"/>
          <w:shd w:val="clear" w:color="auto" w:fill="FFFFFF"/>
        </w:rPr>
        <w:t>49-77.</w:t>
      </w:r>
    </w:p>
    <w:p w14:paraId="53A6873D" w14:textId="77777777" w:rsidR="00487BD5" w:rsidRDefault="00487BD5">
      <w:pPr>
        <w:ind w:left="806" w:hanging="806"/>
        <w:rPr>
          <w:rStyle w:val="None"/>
          <w:rFonts w:ascii="Georgia" w:eastAsia="Georgia" w:hAnsi="Georgia" w:cs="Georgia"/>
          <w:shd w:val="clear" w:color="auto" w:fill="FFFFFF"/>
        </w:rPr>
      </w:pPr>
    </w:p>
    <w:p w14:paraId="369F0388" w14:textId="77777777" w:rsidR="00487BD5" w:rsidRDefault="00C023BC">
      <w:pPr>
        <w:ind w:left="806" w:hanging="806"/>
        <w:rPr>
          <w:rStyle w:val="None"/>
          <w:rFonts w:ascii="Georgia" w:eastAsia="Georgia" w:hAnsi="Georgia" w:cs="Georgia"/>
          <w:shd w:val="clear" w:color="auto" w:fill="FFFFFF"/>
        </w:rPr>
      </w:pPr>
      <w:r>
        <w:rPr>
          <w:rStyle w:val="None"/>
          <w:rFonts w:ascii="Georgia" w:hAnsi="Georgia"/>
          <w:shd w:val="clear" w:color="auto" w:fill="FFFFFF"/>
        </w:rPr>
        <w:t xml:space="preserve">Brank, E.M., &amp; Groscup, J.L. (2018) Psychology and the Fourth Amendment. In Monica Miller and Brian Bornstein, Ed. </w:t>
      </w:r>
      <w:r>
        <w:rPr>
          <w:rStyle w:val="None"/>
          <w:rFonts w:ascii="Georgia" w:hAnsi="Georgia"/>
          <w:i/>
          <w:iCs/>
          <w:shd w:val="clear" w:color="auto" w:fill="FFFFFF"/>
        </w:rPr>
        <w:t xml:space="preserve">Advances in Psychology and Law, Volume 3. </w:t>
      </w:r>
      <w:r>
        <w:rPr>
          <w:rStyle w:val="None"/>
          <w:rFonts w:ascii="Georgia" w:hAnsi="Georgia"/>
          <w:shd w:val="clear" w:color="auto" w:fill="FFFFFF"/>
        </w:rPr>
        <w:t>119-149.</w:t>
      </w:r>
    </w:p>
    <w:p w14:paraId="0D57401E" w14:textId="77777777" w:rsidR="00487BD5" w:rsidRDefault="00487BD5">
      <w:pPr>
        <w:pStyle w:val="NormalWeb"/>
        <w:shd w:val="clear" w:color="auto" w:fill="FFFFFF"/>
        <w:spacing w:before="0" w:after="0"/>
        <w:ind w:left="720" w:hanging="720"/>
        <w:rPr>
          <w:rStyle w:val="None"/>
          <w:rFonts w:ascii="Georgia" w:eastAsia="Georgia" w:hAnsi="Georgia" w:cs="Georgia"/>
        </w:rPr>
      </w:pPr>
    </w:p>
    <w:p w14:paraId="67436BDA" w14:textId="77777777" w:rsidR="00487BD5" w:rsidRDefault="00C023BC">
      <w:pPr>
        <w:pStyle w:val="NormalWeb"/>
        <w:shd w:val="clear" w:color="auto" w:fill="FFFFFF"/>
        <w:spacing w:before="0" w:after="0"/>
        <w:ind w:left="720" w:hanging="720"/>
        <w:rPr>
          <w:rStyle w:val="None"/>
          <w:rFonts w:ascii="Georgia" w:eastAsia="Georgia" w:hAnsi="Georgia" w:cs="Georgia"/>
          <w:i/>
          <w:iCs/>
          <w:sz w:val="22"/>
          <w:szCs w:val="22"/>
        </w:rPr>
      </w:pPr>
      <w:r>
        <w:rPr>
          <w:rStyle w:val="None"/>
          <w:rFonts w:ascii="Wingdings" w:hAnsi="Wingdings"/>
        </w:rPr>
        <w:sym w:font="Wingdings" w:char="F096"/>
      </w:r>
      <w:r>
        <w:rPr>
          <w:rStyle w:val="None"/>
          <w:rFonts w:ascii="Georgia" w:hAnsi="Georgia"/>
        </w:rPr>
        <w:t xml:space="preserve">Wylie, L.E., *Hazen, K.P., *Hoetger, L.A., *Haby, J.A., &amp; Brank, E.M. (2018). </w:t>
      </w:r>
      <w:r>
        <w:rPr>
          <w:rStyle w:val="None"/>
          <w:rFonts w:ascii="Georgia" w:hAnsi="Georgia"/>
          <w:i/>
          <w:iCs/>
        </w:rPr>
        <w:t xml:space="preserve">Four decades of Law and Human Behavior: A content analysis. </w:t>
      </w:r>
      <w:proofErr w:type="spellStart"/>
      <w:r>
        <w:rPr>
          <w:rStyle w:val="None"/>
          <w:rFonts w:ascii="Georgia" w:hAnsi="Georgia"/>
          <w:i/>
          <w:iCs/>
        </w:rPr>
        <w:t>Scientometrics</w:t>
      </w:r>
      <w:proofErr w:type="spellEnd"/>
      <w:r>
        <w:rPr>
          <w:rStyle w:val="None"/>
          <w:rFonts w:ascii="Georgia" w:hAnsi="Georgia"/>
          <w:i/>
          <w:iCs/>
        </w:rPr>
        <w:t xml:space="preserve">, </w:t>
      </w:r>
      <w:r>
        <w:rPr>
          <w:rStyle w:val="None"/>
          <w:rFonts w:ascii="Georgia" w:hAnsi="Georgia"/>
          <w:i/>
          <w:iCs/>
          <w:sz w:val="22"/>
          <w:szCs w:val="22"/>
        </w:rPr>
        <w:t xml:space="preserve">115(2), 655-693. </w:t>
      </w:r>
    </w:p>
    <w:p w14:paraId="208D89CD" w14:textId="77777777" w:rsidR="00487BD5" w:rsidRDefault="00487BD5">
      <w:pPr>
        <w:pStyle w:val="NormalWeb"/>
        <w:shd w:val="clear" w:color="auto" w:fill="FFFFFF"/>
        <w:spacing w:before="0" w:after="0"/>
        <w:ind w:left="720" w:hanging="720"/>
        <w:rPr>
          <w:rStyle w:val="None"/>
          <w:rFonts w:ascii="Georgia" w:eastAsia="Georgia" w:hAnsi="Georgia" w:cs="Georgia"/>
          <w:i/>
          <w:iCs/>
        </w:rPr>
      </w:pPr>
    </w:p>
    <w:p w14:paraId="70EC3DC2" w14:textId="77777777" w:rsidR="00487BD5" w:rsidRDefault="00C023BC">
      <w:pPr>
        <w:ind w:left="720" w:hanging="720"/>
        <w:rPr>
          <w:rStyle w:val="Hyperlink1"/>
        </w:rPr>
      </w:pPr>
      <w:r>
        <w:rPr>
          <w:rStyle w:val="None"/>
          <w:rFonts w:ascii="Wingdings" w:hAnsi="Wingdings"/>
        </w:rPr>
        <w:sym w:font="Wingdings" w:char="F096"/>
      </w:r>
      <w:r>
        <w:rPr>
          <w:rStyle w:val="None"/>
          <w:rFonts w:ascii="Georgia" w:hAnsi="Georgia"/>
        </w:rPr>
        <w:t xml:space="preserve">*Hamm, J.A., *Wylie, L.E., &amp; Brank, E. M. (2018). Measuring Older Adult Confidence in the Courts and Law Enforcement. </w:t>
      </w:r>
      <w:r>
        <w:rPr>
          <w:rStyle w:val="None"/>
          <w:rFonts w:ascii="Georgia" w:hAnsi="Georgia"/>
          <w:i/>
          <w:iCs/>
        </w:rPr>
        <w:t xml:space="preserve">Criminal Justice Policy Review, 29 (3), </w:t>
      </w:r>
      <w:r>
        <w:rPr>
          <w:rStyle w:val="None"/>
          <w:rFonts w:ascii="Georgia" w:hAnsi="Georgia"/>
        </w:rPr>
        <w:t xml:space="preserve">301-316. </w:t>
      </w:r>
      <w:hyperlink r:id="rId9" w:history="1">
        <w:r>
          <w:rPr>
            <w:rStyle w:val="Hyperlink1"/>
          </w:rPr>
          <w:t>doi.org/10.1177/0887403415623034</w:t>
        </w:r>
      </w:hyperlink>
      <w:r>
        <w:rPr>
          <w:rStyle w:val="Hyperlink1"/>
        </w:rPr>
        <w:t xml:space="preserve"> </w:t>
      </w:r>
    </w:p>
    <w:p w14:paraId="320A35D6" w14:textId="77777777" w:rsidR="00487BD5" w:rsidRDefault="00487BD5">
      <w:pPr>
        <w:pStyle w:val="NormalWeb"/>
        <w:shd w:val="clear" w:color="auto" w:fill="FFFFFF"/>
        <w:spacing w:before="0" w:after="0"/>
        <w:ind w:left="720" w:hanging="720"/>
        <w:rPr>
          <w:rStyle w:val="None"/>
          <w:rFonts w:ascii="Georgia" w:eastAsia="Georgia" w:hAnsi="Georgia" w:cs="Georgia"/>
          <w:i/>
          <w:iCs/>
        </w:rPr>
      </w:pPr>
    </w:p>
    <w:p w14:paraId="4CC01E0B" w14:textId="77777777" w:rsidR="00487BD5" w:rsidRDefault="00C023BC">
      <w:pPr>
        <w:pStyle w:val="NormalWeb"/>
        <w:shd w:val="clear" w:color="auto" w:fill="FFFFFF"/>
        <w:spacing w:before="0" w:after="0"/>
        <w:ind w:left="720" w:hanging="720"/>
        <w:rPr>
          <w:rStyle w:val="None"/>
          <w:rFonts w:ascii="Georgia" w:eastAsia="Georgia" w:hAnsi="Georgia" w:cs="Georgia"/>
          <w:i/>
          <w:iCs/>
        </w:rPr>
      </w:pPr>
      <w:r>
        <w:rPr>
          <w:rStyle w:val="Hyperlink1"/>
        </w:rPr>
        <w:t xml:space="preserve">Wellman, A. R., *Hazen, K.A. &amp; Brank, E.M. (2017). Parental blame frame: An empirical examination of the media’s portrayal of parents and their delinquent juveniles. </w:t>
      </w:r>
      <w:r>
        <w:rPr>
          <w:rStyle w:val="None"/>
          <w:rFonts w:ascii="Georgia" w:hAnsi="Georgia"/>
          <w:i/>
          <w:iCs/>
        </w:rPr>
        <w:t xml:space="preserve">The Whittier Law Journal of Child and Family Advocacy, </w:t>
      </w:r>
      <w:r>
        <w:rPr>
          <w:rStyle w:val="Hyperlink1"/>
        </w:rPr>
        <w:t>16(1), 87-130.</w:t>
      </w:r>
      <w:r>
        <w:rPr>
          <w:rStyle w:val="None"/>
          <w:rFonts w:ascii="Georgia" w:hAnsi="Georgia"/>
          <w:b/>
          <w:bCs/>
        </w:rPr>
        <w:t xml:space="preserve">  </w:t>
      </w:r>
      <w:bookmarkEnd w:id="6"/>
      <w:bookmarkEnd w:id="7"/>
    </w:p>
    <w:p w14:paraId="014D7AE5" w14:textId="77777777" w:rsidR="00487BD5" w:rsidRDefault="00487BD5">
      <w:pPr>
        <w:pStyle w:val="NormalWeb"/>
        <w:shd w:val="clear" w:color="auto" w:fill="FFFFFF"/>
        <w:spacing w:before="0" w:after="0"/>
        <w:ind w:left="1533"/>
        <w:rPr>
          <w:rStyle w:val="None"/>
          <w:rFonts w:ascii="Georgia" w:eastAsia="Georgia" w:hAnsi="Georgia" w:cs="Georgia"/>
          <w:i/>
          <w:iCs/>
        </w:rPr>
      </w:pPr>
    </w:p>
    <w:p w14:paraId="14705014" w14:textId="77777777" w:rsidR="00487BD5" w:rsidRDefault="00C023BC">
      <w:pPr>
        <w:pStyle w:val="NormalWeb"/>
        <w:shd w:val="clear" w:color="auto" w:fill="FFFFFF"/>
        <w:spacing w:before="0" w:after="0"/>
        <w:ind w:left="720" w:hanging="720"/>
        <w:rPr>
          <w:rStyle w:val="Hyperlink1"/>
        </w:rPr>
      </w:pPr>
      <w:bookmarkStart w:id="13" w:name="_Hlk517937235"/>
      <w:r>
        <w:rPr>
          <w:rStyle w:val="None"/>
          <w:rFonts w:ascii="Wingdings" w:hAnsi="Wingdings"/>
        </w:rPr>
        <w:sym w:font="Wingdings" w:char="F096"/>
      </w:r>
      <w:r>
        <w:rPr>
          <w:rStyle w:val="Hyperlink1"/>
        </w:rPr>
        <w:t>*Andersen, J.A., Wylie, L.E., &amp; Brank, E. M. (2017).</w:t>
      </w:r>
      <w:r>
        <w:rPr>
          <w:rStyle w:val="None"/>
          <w:rFonts w:ascii="Georgia" w:hAnsi="Georgia"/>
          <w:i/>
          <w:iCs/>
        </w:rPr>
        <w:t xml:space="preserve"> </w:t>
      </w:r>
      <w:r>
        <w:rPr>
          <w:rStyle w:val="Hyperlink1"/>
        </w:rPr>
        <w:t xml:space="preserve">Public health framing and attribution: Analysis of the First Lady’s remarks and news coverage on childhood obesity. </w:t>
      </w:r>
      <w:r>
        <w:rPr>
          <w:rStyle w:val="None"/>
          <w:rFonts w:ascii="Georgia" w:hAnsi="Georgia"/>
          <w:i/>
          <w:iCs/>
        </w:rPr>
        <w:t xml:space="preserve">Cogent Social Sciences, 3, </w:t>
      </w:r>
      <w:r>
        <w:rPr>
          <w:rStyle w:val="Hyperlink1"/>
        </w:rPr>
        <w:t>1-13</w:t>
      </w:r>
      <w:r>
        <w:rPr>
          <w:rStyle w:val="None"/>
          <w:rFonts w:ascii="Georgia" w:hAnsi="Georgia"/>
          <w:i/>
          <w:iCs/>
        </w:rPr>
        <w:t xml:space="preserve">. </w:t>
      </w:r>
    </w:p>
    <w:p w14:paraId="33BCBB2D" w14:textId="77777777" w:rsidR="00487BD5" w:rsidRDefault="00487BD5">
      <w:pPr>
        <w:pStyle w:val="NormalWeb"/>
        <w:shd w:val="clear" w:color="auto" w:fill="FFFFFF"/>
        <w:spacing w:before="0" w:after="0"/>
        <w:ind w:left="1533"/>
        <w:rPr>
          <w:rStyle w:val="Hyperlink1"/>
        </w:rPr>
      </w:pPr>
    </w:p>
    <w:p w14:paraId="6A657D42" w14:textId="77777777" w:rsidR="00487BD5" w:rsidRDefault="00C023BC">
      <w:pPr>
        <w:ind w:left="720" w:hanging="720"/>
        <w:rPr>
          <w:rStyle w:val="Hyperlink1"/>
        </w:rPr>
      </w:pPr>
      <w:r>
        <w:rPr>
          <w:rStyle w:val="None"/>
          <w:rFonts w:ascii="Wingdings" w:hAnsi="Wingdings"/>
        </w:rPr>
        <w:sym w:font="Wingdings" w:char="F096"/>
      </w:r>
      <w:r>
        <w:rPr>
          <w:rStyle w:val="Hyperlink1"/>
        </w:rPr>
        <w:t xml:space="preserve">Brank, E.M., *Kaspar, V., &amp; Fox, K.A. (2017). Songs you know by heart: Alcohol, promiscuous sex, drugs, and escape in Jimmy Buffett’s music.  </w:t>
      </w:r>
      <w:r>
        <w:rPr>
          <w:rStyle w:val="None"/>
          <w:rFonts w:ascii="Georgia" w:hAnsi="Georgia"/>
          <w:i/>
          <w:iCs/>
        </w:rPr>
        <w:t>Popular Music History,</w:t>
      </w:r>
      <w:r>
        <w:rPr>
          <w:rStyle w:val="Hyperlink1"/>
        </w:rPr>
        <w:t xml:space="preserve"> 9.3, 270-284.</w:t>
      </w:r>
      <w:r>
        <w:rPr>
          <w:rStyle w:val="None"/>
          <w:rFonts w:ascii="Georgia" w:hAnsi="Georgia"/>
          <w:b/>
          <w:bCs/>
        </w:rPr>
        <w:t xml:space="preserve"> </w:t>
      </w:r>
    </w:p>
    <w:p w14:paraId="52832F3F" w14:textId="77777777" w:rsidR="00487BD5" w:rsidRDefault="00487BD5">
      <w:pPr>
        <w:ind w:left="1533"/>
        <w:rPr>
          <w:rStyle w:val="Hyperlink1"/>
        </w:rPr>
      </w:pPr>
    </w:p>
    <w:p w14:paraId="0DB85304" w14:textId="77777777" w:rsidR="00487BD5" w:rsidRDefault="00C023BC">
      <w:pPr>
        <w:ind w:left="720" w:hanging="720"/>
        <w:rPr>
          <w:rStyle w:val="Hyperlink1"/>
        </w:rPr>
      </w:pPr>
      <w:r>
        <w:rPr>
          <w:rStyle w:val="None"/>
          <w:rFonts w:ascii="Wingdings" w:hAnsi="Wingdings"/>
        </w:rPr>
        <w:sym w:font="Wingdings" w:char="F096"/>
      </w:r>
      <w:r>
        <w:rPr>
          <w:rStyle w:val="Hyperlink1"/>
        </w:rPr>
        <w:t xml:space="preserve">Brank, E.M., &amp; *Wylie, L. E. (2016).  Differing perspectives on older adult caregiving. </w:t>
      </w:r>
      <w:r>
        <w:rPr>
          <w:rStyle w:val="None"/>
          <w:rFonts w:ascii="Georgia" w:hAnsi="Georgia"/>
          <w:i/>
          <w:iCs/>
        </w:rPr>
        <w:t xml:space="preserve">Journal of Applied Gerontology, 20, </w:t>
      </w:r>
      <w:r>
        <w:rPr>
          <w:rStyle w:val="Hyperlink1"/>
        </w:rPr>
        <w:t xml:space="preserve">313-336. </w:t>
      </w:r>
    </w:p>
    <w:p w14:paraId="73556CBC" w14:textId="77777777" w:rsidR="00487BD5" w:rsidRDefault="00487BD5">
      <w:pPr>
        <w:ind w:left="1533"/>
        <w:rPr>
          <w:rStyle w:val="Hyperlink1"/>
        </w:rPr>
      </w:pPr>
    </w:p>
    <w:p w14:paraId="2F394F8D" w14:textId="77777777" w:rsidR="00487BD5" w:rsidRDefault="00C023BC">
      <w:pPr>
        <w:pStyle w:val="NormalWeb"/>
        <w:shd w:val="clear" w:color="auto" w:fill="FFFFFF"/>
        <w:spacing w:before="0" w:after="0"/>
        <w:ind w:left="720" w:hanging="720"/>
        <w:rPr>
          <w:rStyle w:val="Hyperlink1"/>
        </w:rPr>
      </w:pPr>
      <w:r>
        <w:rPr>
          <w:rStyle w:val="None"/>
          <w:rFonts w:ascii="Wingdings" w:hAnsi="Wingdings"/>
        </w:rPr>
        <w:sym w:font="Wingdings" w:char="F096"/>
      </w:r>
      <w:r>
        <w:rPr>
          <w:rStyle w:val="Hyperlink1"/>
        </w:rPr>
        <w:t xml:space="preserve"> Piquero, N.L., *Meitl, M. B., Brank, E.M., Woolard, J.L., Lanza-Kaduce, L. &amp; Piquero, A. R. (2016).  Exploring Lawyer Misconduct: An Examination of the Self-Regulation Process</w:t>
      </w:r>
      <w:r>
        <w:rPr>
          <w:rStyle w:val="None"/>
          <w:rFonts w:ascii="Georgia" w:hAnsi="Georgia"/>
          <w:i/>
          <w:iCs/>
        </w:rPr>
        <w:t xml:space="preserve">. Deviant Behavior, 37, </w:t>
      </w:r>
      <w:r>
        <w:rPr>
          <w:rStyle w:val="Hyperlink1"/>
        </w:rPr>
        <w:t xml:space="preserve">573-584.  </w:t>
      </w:r>
    </w:p>
    <w:bookmarkEnd w:id="13"/>
    <w:p w14:paraId="44AD9363" w14:textId="77777777" w:rsidR="00487BD5" w:rsidRDefault="00487BD5">
      <w:pPr>
        <w:pStyle w:val="NormalWeb"/>
        <w:shd w:val="clear" w:color="auto" w:fill="FFFFFF"/>
        <w:spacing w:before="0" w:after="0"/>
        <w:ind w:left="1533"/>
        <w:rPr>
          <w:rStyle w:val="Hyperlink1"/>
        </w:rPr>
      </w:pPr>
    </w:p>
    <w:p w14:paraId="51FC1B86" w14:textId="77777777" w:rsidR="00487BD5" w:rsidRDefault="00C023BC">
      <w:pPr>
        <w:pStyle w:val="NormalWeb"/>
        <w:shd w:val="clear" w:color="auto" w:fill="FFFFFF"/>
        <w:spacing w:before="0" w:after="0"/>
        <w:ind w:left="720" w:hanging="720"/>
        <w:rPr>
          <w:rStyle w:val="None"/>
          <w:rFonts w:ascii="Georgia" w:eastAsia="Georgia" w:hAnsi="Georgia" w:cs="Georgia"/>
          <w:i/>
          <w:iCs/>
        </w:rPr>
      </w:pPr>
      <w:r>
        <w:rPr>
          <w:rStyle w:val="None"/>
          <w:rFonts w:ascii="Wingdings" w:hAnsi="Wingdings"/>
        </w:rPr>
        <w:sym w:font="Wingdings" w:char="F096"/>
      </w:r>
      <w:r>
        <w:rPr>
          <w:rStyle w:val="Hyperlink1"/>
        </w:rPr>
        <w:t>*Wylie, L.E., Brank, E.M., &amp; Bornstein, B.H. (2015).</w:t>
      </w:r>
      <w:r>
        <w:rPr>
          <w:rStyle w:val="None"/>
          <w:rFonts w:ascii="Georgia" w:hAnsi="Georgia"/>
          <w:i/>
          <w:iCs/>
        </w:rPr>
        <w:t xml:space="preserve"> </w:t>
      </w:r>
      <w:r>
        <w:rPr>
          <w:rStyle w:val="Hyperlink1"/>
        </w:rPr>
        <w:t xml:space="preserve">“Now Dear, What Do You Remember?” Patronizing Communication and Older Eyewitnesses’ Memory Performance. </w:t>
      </w:r>
      <w:r>
        <w:rPr>
          <w:rStyle w:val="None"/>
          <w:rFonts w:ascii="Georgia" w:hAnsi="Georgia"/>
          <w:i/>
          <w:iCs/>
        </w:rPr>
        <w:t xml:space="preserve">Journal of Forensic Psychology, 33, </w:t>
      </w:r>
      <w:r>
        <w:rPr>
          <w:rStyle w:val="Hyperlink1"/>
        </w:rPr>
        <w:t xml:space="preserve">37-66. </w:t>
      </w:r>
    </w:p>
    <w:p w14:paraId="4FB8C65C" w14:textId="77777777" w:rsidR="00487BD5" w:rsidRDefault="00487BD5">
      <w:pPr>
        <w:pStyle w:val="NormalWeb"/>
        <w:shd w:val="clear" w:color="auto" w:fill="FFFFFF"/>
        <w:spacing w:before="0" w:after="0"/>
        <w:ind w:left="1533"/>
        <w:rPr>
          <w:rStyle w:val="None"/>
          <w:rFonts w:ascii="Georgia" w:eastAsia="Georgia" w:hAnsi="Georgia" w:cs="Georgia"/>
          <w:i/>
          <w:iCs/>
        </w:rPr>
      </w:pPr>
    </w:p>
    <w:p w14:paraId="7E9E99B9" w14:textId="77777777" w:rsidR="00487BD5" w:rsidRDefault="00C023B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Style w:val="Hyperlink1"/>
        </w:rPr>
      </w:pPr>
      <w:r>
        <w:rPr>
          <w:rStyle w:val="None"/>
          <w:rFonts w:ascii="Wingdings" w:hAnsi="Wingdings"/>
        </w:rPr>
        <w:sym w:font="Wingdings" w:char="F096"/>
      </w:r>
      <w:r>
        <w:rPr>
          <w:rStyle w:val="Hyperlink1"/>
        </w:rPr>
        <w:t xml:space="preserve">*Wylie, L.E., *Bergt, S., *Haby, J.A., Brank, E.M., &amp; Bornstein, B. H. (2015). Age and lineup type differences in the own-race bias. </w:t>
      </w:r>
      <w:r>
        <w:rPr>
          <w:rStyle w:val="None"/>
          <w:rFonts w:ascii="Georgia" w:hAnsi="Georgia"/>
          <w:i/>
          <w:iCs/>
        </w:rPr>
        <w:t xml:space="preserve"> Psychology, Crime, and Law. 21</w:t>
      </w:r>
      <w:r>
        <w:rPr>
          <w:rStyle w:val="Hyperlink1"/>
        </w:rPr>
        <w:t>(5), 490-506.</w:t>
      </w:r>
    </w:p>
    <w:p w14:paraId="257C5A66" w14:textId="77777777" w:rsidR="00487BD5" w:rsidRDefault="00487BD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533"/>
        <w:rPr>
          <w:rStyle w:val="Hyperlink1"/>
        </w:rPr>
      </w:pPr>
    </w:p>
    <w:p w14:paraId="2EA4CF33" w14:textId="77777777" w:rsidR="00487BD5" w:rsidRDefault="00C023BC">
      <w:pPr>
        <w:pStyle w:val="HTMLPreformatted"/>
        <w:tabs>
          <w:tab w:val="clear" w:pos="10076"/>
          <w:tab w:val="clear" w:pos="10992"/>
          <w:tab w:val="clear" w:pos="11908"/>
          <w:tab w:val="clear" w:pos="12824"/>
          <w:tab w:val="clear" w:pos="13740"/>
          <w:tab w:val="clear" w:pos="14656"/>
          <w:tab w:val="left" w:pos="9220"/>
          <w:tab w:val="left" w:pos="9220"/>
          <w:tab w:val="left" w:pos="9220"/>
          <w:tab w:val="left" w:pos="9220"/>
          <w:tab w:val="left" w:pos="9220"/>
          <w:tab w:val="left" w:pos="9220"/>
        </w:tabs>
        <w:ind w:left="720" w:hanging="720"/>
        <w:rPr>
          <w:rStyle w:val="None"/>
          <w:rFonts w:ascii="Georgia" w:eastAsia="Georgia" w:hAnsi="Georgia" w:cs="Georgia"/>
          <w:i/>
          <w:iCs/>
          <w:sz w:val="24"/>
          <w:szCs w:val="24"/>
        </w:rPr>
      </w:pPr>
      <w:r>
        <w:rPr>
          <w:rStyle w:val="None"/>
          <w:rFonts w:ascii="Wingdings" w:hAnsi="Wingdings"/>
          <w:sz w:val="24"/>
          <w:szCs w:val="24"/>
        </w:rPr>
        <w:sym w:font="Wingdings" w:char="F096"/>
      </w:r>
      <w:r>
        <w:rPr>
          <w:rStyle w:val="None"/>
          <w:rFonts w:ascii="Georgia" w:hAnsi="Georgia"/>
          <w:sz w:val="24"/>
          <w:szCs w:val="24"/>
        </w:rPr>
        <w:t xml:space="preserve">*Hoetger, L. A., *Hazen, K., &amp; Brank, E.M. (2015). All in the family: A retrospective study comparing sibling bullying and peer bullying. </w:t>
      </w:r>
      <w:r>
        <w:rPr>
          <w:rStyle w:val="None"/>
          <w:rFonts w:ascii="Georgia" w:hAnsi="Georgia"/>
          <w:i/>
          <w:iCs/>
          <w:sz w:val="24"/>
          <w:szCs w:val="24"/>
        </w:rPr>
        <w:t>Journal of Family Violence, 30,</w:t>
      </w:r>
      <w:r>
        <w:rPr>
          <w:rStyle w:val="None"/>
          <w:rFonts w:ascii="Georgia" w:hAnsi="Georgia"/>
          <w:sz w:val="24"/>
          <w:szCs w:val="24"/>
        </w:rPr>
        <w:t xml:space="preserve"> 103-111.</w:t>
      </w:r>
      <w:r>
        <w:rPr>
          <w:rStyle w:val="None"/>
          <w:rFonts w:ascii="Georgia" w:hAnsi="Georgia"/>
          <w:b/>
          <w:bCs/>
          <w:sz w:val="24"/>
          <w:szCs w:val="24"/>
        </w:rPr>
        <w:t xml:space="preserve"> </w:t>
      </w:r>
    </w:p>
    <w:p w14:paraId="03ADB0B2" w14:textId="77777777" w:rsidR="00487BD5" w:rsidRDefault="00C023BC">
      <w:pPr>
        <w:tabs>
          <w:tab w:val="left" w:pos="4119"/>
        </w:tabs>
        <w:ind w:left="720" w:hanging="720"/>
        <w:rPr>
          <w:rStyle w:val="Hyperlink1"/>
        </w:rPr>
      </w:pPr>
      <w:r>
        <w:rPr>
          <w:rStyle w:val="Hyperlink1"/>
        </w:rPr>
        <w:tab/>
      </w:r>
      <w:r>
        <w:rPr>
          <w:rStyle w:val="Hyperlink1"/>
        </w:rPr>
        <w:tab/>
      </w:r>
    </w:p>
    <w:p w14:paraId="396055FC" w14:textId="77777777" w:rsidR="00487BD5" w:rsidRDefault="00C023BC">
      <w:pPr>
        <w:ind w:left="720" w:hanging="720"/>
        <w:rPr>
          <w:rStyle w:val="None"/>
          <w:rFonts w:ascii="Georgia" w:eastAsia="Georgia" w:hAnsi="Georgia" w:cs="Georgia"/>
          <w:i/>
          <w:iCs/>
        </w:rPr>
      </w:pPr>
      <w:r>
        <w:rPr>
          <w:rStyle w:val="Hyperlink1"/>
        </w:rPr>
        <w:lastRenderedPageBreak/>
        <w:t xml:space="preserve">Brank, E. M. &amp; *Wylie, L.E. (2014). Elders and the justice system. In Brian Cutler &amp; Patricia Zapf, Eds. </w:t>
      </w:r>
      <w:r>
        <w:rPr>
          <w:rStyle w:val="None"/>
          <w:rFonts w:ascii="Georgia" w:hAnsi="Georgia"/>
          <w:i/>
          <w:iCs/>
        </w:rPr>
        <w:t xml:space="preserve">Handbook of Forensic Psychology, Volume 2, </w:t>
      </w:r>
      <w:r>
        <w:rPr>
          <w:rStyle w:val="Hyperlink1"/>
        </w:rPr>
        <w:t>59-77</w:t>
      </w:r>
      <w:r>
        <w:rPr>
          <w:rStyle w:val="None"/>
          <w:rFonts w:ascii="Georgia" w:hAnsi="Georgia"/>
          <w:i/>
          <w:iCs/>
        </w:rPr>
        <w:t xml:space="preserve">. </w:t>
      </w:r>
    </w:p>
    <w:p w14:paraId="3FCF7CAA" w14:textId="77777777" w:rsidR="00487BD5" w:rsidRDefault="00487BD5">
      <w:pPr>
        <w:ind w:left="720" w:hanging="720"/>
        <w:rPr>
          <w:rStyle w:val="Hyperlink1"/>
        </w:rPr>
      </w:pPr>
    </w:p>
    <w:p w14:paraId="15EE509D" w14:textId="77777777" w:rsidR="00487BD5" w:rsidRDefault="00C023BC">
      <w:pPr>
        <w:ind w:left="720" w:hanging="720"/>
        <w:rPr>
          <w:rStyle w:val="Hyperlink1"/>
        </w:rPr>
      </w:pPr>
      <w:r>
        <w:rPr>
          <w:rStyle w:val="Hyperlink1"/>
        </w:rPr>
        <w:t xml:space="preserve">Brank, E. M., *Hoetger, L.A., *Wylie, L.E., &amp; *Scott, B.L. (2014). Using Mail Surveys to Assess Perceptions of Law Enforcement Officers and Prosecuting Attorneys Regarding Parental Involvement Laws.  In Monica. K. Miller, Jeremy A., Blumenthal, &amp; Jared. Chamberlain, Eds. </w:t>
      </w:r>
      <w:r>
        <w:rPr>
          <w:rStyle w:val="None"/>
          <w:rFonts w:ascii="Georgia" w:hAnsi="Georgia"/>
          <w:i/>
          <w:iCs/>
        </w:rPr>
        <w:t>Handbook of Community Sentiment.</w:t>
      </w:r>
    </w:p>
    <w:p w14:paraId="72975C1E" w14:textId="77777777" w:rsidR="00487BD5" w:rsidRDefault="00487BD5">
      <w:pPr>
        <w:ind w:left="810" w:hanging="810"/>
        <w:rPr>
          <w:rStyle w:val="Hyperlink1"/>
        </w:rPr>
      </w:pPr>
    </w:p>
    <w:p w14:paraId="33B5D6DF" w14:textId="77777777" w:rsidR="00487BD5" w:rsidRDefault="00C023BC">
      <w:pPr>
        <w:ind w:left="810" w:hanging="810"/>
        <w:rPr>
          <w:rStyle w:val="Hyperlink1"/>
        </w:rPr>
      </w:pPr>
      <w:r>
        <w:rPr>
          <w:rStyle w:val="Hyperlink1"/>
        </w:rPr>
        <w:t>*Wylie, L.E., *</w:t>
      </w:r>
      <w:proofErr w:type="spellStart"/>
      <w:r>
        <w:rPr>
          <w:rStyle w:val="Hyperlink1"/>
        </w:rPr>
        <w:t>Patihis</w:t>
      </w:r>
      <w:proofErr w:type="spellEnd"/>
      <w:r>
        <w:rPr>
          <w:rStyle w:val="Hyperlink1"/>
        </w:rPr>
        <w:t xml:space="preserve">, L., *McCuller, L.L., Davis, D., Brank, E.M., Loftus, E. F., &amp; Bornstein, B.H. (2014). Misinformation </w:t>
      </w:r>
      <w:proofErr w:type="gramStart"/>
      <w:r>
        <w:rPr>
          <w:rStyle w:val="Hyperlink1"/>
        </w:rPr>
        <w:t>effects in</w:t>
      </w:r>
      <w:proofErr w:type="gramEnd"/>
      <w:r>
        <w:rPr>
          <w:rStyle w:val="Hyperlink1"/>
        </w:rPr>
        <w:t xml:space="preserve"> older versus younger adults: A meta-analysis and review. In Michael P. Toglia, David F. Ross, Joanna Pozzulo, &amp; Emily Pica, Eds. </w:t>
      </w:r>
      <w:r>
        <w:rPr>
          <w:rStyle w:val="None"/>
          <w:rFonts w:ascii="Georgia" w:hAnsi="Georgia"/>
          <w:i/>
          <w:iCs/>
        </w:rPr>
        <w:t>The Elderly Eyewitness in Court.</w:t>
      </w:r>
      <w:r>
        <w:rPr>
          <w:rStyle w:val="None"/>
          <w:rFonts w:ascii="Georgia" w:hAnsi="Georgia"/>
          <w:b/>
          <w:bCs/>
        </w:rPr>
        <w:t xml:space="preserve"> </w:t>
      </w:r>
    </w:p>
    <w:p w14:paraId="6200F91C" w14:textId="77777777" w:rsidR="00487BD5" w:rsidRDefault="00487BD5">
      <w:pPr>
        <w:ind w:left="720" w:hanging="720"/>
        <w:rPr>
          <w:rStyle w:val="Hyperlink1"/>
        </w:rPr>
      </w:pPr>
    </w:p>
    <w:p w14:paraId="5A6187AE" w14:textId="77777777" w:rsidR="00487BD5" w:rsidRDefault="00C023BC">
      <w:pPr>
        <w:ind w:left="720" w:hanging="720"/>
        <w:rPr>
          <w:rStyle w:val="Hyperlink1"/>
        </w:rPr>
      </w:pPr>
      <w:r>
        <w:rPr>
          <w:rStyle w:val="None"/>
          <w:rFonts w:ascii="Wingdings" w:hAnsi="Wingdings"/>
        </w:rPr>
        <w:sym w:font="Wingdings" w:char="F096"/>
      </w:r>
      <w:r>
        <w:rPr>
          <w:rStyle w:val="Hyperlink1"/>
        </w:rPr>
        <w:t xml:space="preserve">*King, C.M., *Wylie, L. E., Brank, E.M., &amp; Heilbrun, K. (2014). Disputed paraphilia diagnoses and legal </w:t>
      </w:r>
      <w:proofErr w:type="spellStart"/>
      <w:r>
        <w:rPr>
          <w:rStyle w:val="Hyperlink1"/>
        </w:rPr>
        <w:t>decisionmaking</w:t>
      </w:r>
      <w:proofErr w:type="spellEnd"/>
      <w:r>
        <w:rPr>
          <w:rStyle w:val="Hyperlink1"/>
        </w:rPr>
        <w:t xml:space="preserve">: A case law survey of Paraphilia NOS, nonconsent. </w:t>
      </w:r>
      <w:r>
        <w:rPr>
          <w:rStyle w:val="None"/>
          <w:rFonts w:ascii="Georgia" w:hAnsi="Georgia"/>
          <w:i/>
          <w:iCs/>
        </w:rPr>
        <w:t xml:space="preserve">Psychology, Public Policy, and the Law, 20, </w:t>
      </w:r>
      <w:r>
        <w:rPr>
          <w:rStyle w:val="Hyperlink1"/>
        </w:rPr>
        <w:t>294-308.</w:t>
      </w:r>
      <w:r>
        <w:rPr>
          <w:rStyle w:val="None"/>
          <w:rFonts w:ascii="Georgia" w:hAnsi="Georgia"/>
          <w:b/>
          <w:bCs/>
        </w:rPr>
        <w:t xml:space="preserve"> </w:t>
      </w:r>
      <w:r>
        <w:rPr>
          <w:rStyle w:val="Hyperlink1"/>
        </w:rPr>
        <w:br/>
      </w:r>
    </w:p>
    <w:p w14:paraId="6A9EF640" w14:textId="77777777" w:rsidR="00487BD5" w:rsidRDefault="00C023BC">
      <w:pPr>
        <w:ind w:left="720" w:hanging="720"/>
        <w:rPr>
          <w:rStyle w:val="Hyperlink1"/>
        </w:rPr>
      </w:pPr>
      <w:r>
        <w:rPr>
          <w:rStyle w:val="None"/>
          <w:rFonts w:ascii="Wingdings" w:hAnsi="Wingdings"/>
        </w:rPr>
        <w:sym w:font="Wingdings" w:char="F096"/>
      </w:r>
      <w:r>
        <w:rPr>
          <w:rStyle w:val="Hyperlink1"/>
        </w:rPr>
        <w:t xml:space="preserve">Brank, E.M., &amp; *Wylie, L.E. (2013). Let’s discuss: Teaching students why we use discussions.  </w:t>
      </w:r>
      <w:r>
        <w:rPr>
          <w:rStyle w:val="None"/>
          <w:rFonts w:ascii="Georgia" w:hAnsi="Georgia"/>
          <w:i/>
          <w:iCs/>
        </w:rPr>
        <w:t>Journal of Scholarship of Teaching and Learning, 13</w:t>
      </w:r>
      <w:r>
        <w:rPr>
          <w:rStyle w:val="Hyperlink1"/>
        </w:rPr>
        <w:t>, 23-32.</w:t>
      </w:r>
    </w:p>
    <w:p w14:paraId="6F59DF7F" w14:textId="77777777" w:rsidR="00487BD5" w:rsidRDefault="00487BD5">
      <w:pPr>
        <w:ind w:left="720" w:hanging="720"/>
        <w:rPr>
          <w:rStyle w:val="Hyperlink1"/>
        </w:rPr>
      </w:pPr>
    </w:p>
    <w:p w14:paraId="65DFFAB4" w14:textId="57BAF486" w:rsidR="00487BD5" w:rsidRDefault="00C023BC">
      <w:pPr>
        <w:ind w:left="810" w:hanging="810"/>
        <w:rPr>
          <w:rStyle w:val="Hyperlink1"/>
        </w:rPr>
      </w:pPr>
      <w:r>
        <w:rPr>
          <w:rStyle w:val="Hyperlink1"/>
        </w:rPr>
        <w:t xml:space="preserve">Brank, E.M. &amp; </w:t>
      </w:r>
      <w:r w:rsidR="00520779">
        <w:rPr>
          <w:rStyle w:val="Hyperlink1"/>
        </w:rPr>
        <w:t>*</w:t>
      </w:r>
      <w:r>
        <w:rPr>
          <w:rStyle w:val="Hyperlink1"/>
        </w:rPr>
        <w:t>Haby, J. A. (2013). The intended and unintended consequences of problem-solving courts.  In Richard L. Wiener &amp; Eve M. Brank, Eds.</w:t>
      </w:r>
      <w:r>
        <w:rPr>
          <w:rStyle w:val="None"/>
          <w:rFonts w:ascii="Georgia" w:hAnsi="Georgia"/>
          <w:i/>
          <w:iCs/>
        </w:rPr>
        <w:t xml:space="preserve"> Problem Solving Courts: Social Science and Legal Perspectives.</w:t>
      </w:r>
      <w:r>
        <w:rPr>
          <w:rStyle w:val="Hyperlink1"/>
        </w:rPr>
        <w:t xml:space="preserve"> (pp. 239-251). Springer: New York.</w:t>
      </w:r>
      <w:r>
        <w:rPr>
          <w:rStyle w:val="Hyperlink1"/>
        </w:rPr>
        <w:br/>
      </w:r>
    </w:p>
    <w:p w14:paraId="5CA1B710" w14:textId="77777777" w:rsidR="00487BD5" w:rsidRDefault="00C023BC">
      <w:pPr>
        <w:ind w:left="720" w:hanging="720"/>
        <w:rPr>
          <w:rStyle w:val="Hyperlink1"/>
        </w:rPr>
      </w:pPr>
      <w:r>
        <w:rPr>
          <w:rStyle w:val="Hyperlink1"/>
        </w:rPr>
        <w:t xml:space="preserve">Brank, E.M., *Hoetger, L.A., &amp; *Hazen, K. (2012). Bullying. </w:t>
      </w:r>
      <w:r>
        <w:rPr>
          <w:rStyle w:val="None"/>
          <w:rFonts w:ascii="Georgia" w:hAnsi="Georgia"/>
          <w:i/>
          <w:iCs/>
        </w:rPr>
        <w:t xml:space="preserve"> Annual Review of Law and Social Science, 8, </w:t>
      </w:r>
      <w:r>
        <w:rPr>
          <w:rStyle w:val="Hyperlink1"/>
        </w:rPr>
        <w:t>213-230.</w:t>
      </w:r>
      <w:r>
        <w:rPr>
          <w:rStyle w:val="None"/>
          <w:rFonts w:ascii="Georgia" w:hAnsi="Georgia"/>
          <w:b/>
          <w:bCs/>
        </w:rPr>
        <w:t xml:space="preserve"> </w:t>
      </w:r>
    </w:p>
    <w:p w14:paraId="42F8BB53" w14:textId="77777777" w:rsidR="00487BD5" w:rsidRDefault="00487BD5">
      <w:pPr>
        <w:ind w:left="720" w:hanging="720"/>
        <w:rPr>
          <w:rStyle w:val="Hyperlink1"/>
        </w:rPr>
      </w:pPr>
    </w:p>
    <w:p w14:paraId="5B37492D" w14:textId="77777777" w:rsidR="00487BD5" w:rsidRDefault="00C023BC">
      <w:pPr>
        <w:ind w:left="720" w:hanging="720"/>
        <w:rPr>
          <w:rStyle w:val="None"/>
          <w:rFonts w:ascii="Georgia" w:eastAsia="Georgia" w:hAnsi="Georgia" w:cs="Georgia"/>
          <w:i/>
          <w:iCs/>
        </w:rPr>
      </w:pPr>
      <w:r>
        <w:rPr>
          <w:rStyle w:val="Hyperlink1"/>
        </w:rPr>
        <w:t xml:space="preserve">Brank, E.M., *Wylie, L.E., &amp; *Hamm, J.A. (2012). Potential for self-reporting of older adult maltreatment: An empirical examination. </w:t>
      </w:r>
      <w:r>
        <w:rPr>
          <w:rStyle w:val="None"/>
          <w:rFonts w:ascii="Georgia" w:hAnsi="Georgia"/>
          <w:i/>
          <w:iCs/>
        </w:rPr>
        <w:t xml:space="preserve">The Elder Law Journal, 19, </w:t>
      </w:r>
      <w:r>
        <w:rPr>
          <w:rStyle w:val="Hyperlink1"/>
        </w:rPr>
        <w:t>351-384</w:t>
      </w:r>
      <w:r>
        <w:rPr>
          <w:rStyle w:val="None"/>
          <w:rFonts w:ascii="Georgia" w:hAnsi="Georgia"/>
          <w:i/>
          <w:iCs/>
        </w:rPr>
        <w:t>.</w:t>
      </w:r>
      <w:r>
        <w:rPr>
          <w:rStyle w:val="None"/>
          <w:rFonts w:ascii="Georgia" w:hAnsi="Georgia"/>
          <w:b/>
          <w:bCs/>
        </w:rPr>
        <w:t xml:space="preserve"> </w:t>
      </w:r>
    </w:p>
    <w:p w14:paraId="72FF1E02" w14:textId="77777777" w:rsidR="00487BD5" w:rsidRDefault="00487B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p>
    <w:p w14:paraId="402F2AB0" w14:textId="77777777" w:rsidR="00487BD5" w:rsidRDefault="00C023BC">
      <w:pPr>
        <w:widowControl w:val="0"/>
        <w:ind w:left="720" w:hanging="720"/>
        <w:rPr>
          <w:rStyle w:val="Hyperlink1"/>
        </w:rPr>
      </w:pPr>
      <w:r>
        <w:rPr>
          <w:rStyle w:val="None"/>
          <w:rFonts w:ascii="Wingdings" w:hAnsi="Wingdings"/>
        </w:rPr>
        <w:sym w:font="Wingdings" w:char="F096"/>
      </w:r>
      <w:r>
        <w:rPr>
          <w:rStyle w:val="Hyperlink1"/>
        </w:rPr>
        <w:t xml:space="preserve">Brank, E.M., &amp; *Scott, B.L. (2012). The historical, jurisprudential, and empirical wisdom of parental responsibility laws.  </w:t>
      </w:r>
      <w:r>
        <w:rPr>
          <w:rStyle w:val="None"/>
          <w:rFonts w:ascii="Georgia" w:hAnsi="Georgia"/>
          <w:i/>
          <w:iCs/>
        </w:rPr>
        <w:t xml:space="preserve">Social Issues and Policy Review, 6, </w:t>
      </w:r>
      <w:r>
        <w:rPr>
          <w:rStyle w:val="Hyperlink1"/>
        </w:rPr>
        <w:t>26-53.</w:t>
      </w:r>
      <w:r>
        <w:rPr>
          <w:rStyle w:val="None"/>
          <w:rFonts w:ascii="Georgia" w:hAnsi="Georgia"/>
          <w:b/>
          <w:bCs/>
        </w:rPr>
        <w:t xml:space="preserve"> </w:t>
      </w:r>
    </w:p>
    <w:p w14:paraId="6C85746E" w14:textId="77777777" w:rsidR="00487BD5" w:rsidRDefault="00487BD5">
      <w:pPr>
        <w:ind w:left="810" w:hanging="810"/>
        <w:rPr>
          <w:rStyle w:val="Hyperlink1"/>
        </w:rPr>
      </w:pPr>
    </w:p>
    <w:p w14:paraId="56D09FA3" w14:textId="36495597" w:rsidR="00487BD5" w:rsidRDefault="00C023BC">
      <w:pPr>
        <w:ind w:left="810" w:hanging="810"/>
        <w:rPr>
          <w:rStyle w:val="None"/>
          <w:rFonts w:ascii="Georgia" w:eastAsia="Georgia" w:hAnsi="Georgia" w:cs="Georgia"/>
          <w:i/>
          <w:iCs/>
        </w:rPr>
      </w:pPr>
      <w:r>
        <w:rPr>
          <w:rStyle w:val="None"/>
          <w:rFonts w:ascii="Wingdings" w:hAnsi="Wingdings"/>
        </w:rPr>
        <w:sym w:font="Wingdings" w:char="F096"/>
      </w:r>
      <w:r>
        <w:rPr>
          <w:rStyle w:val="Hyperlink1"/>
        </w:rPr>
        <w:t xml:space="preserve">Brank, E.M., Greene, E., &amp; *Hochevar, K. (2011). Holding parents responsible: Is vicarious responsibility the public’s answer to juvenile crime? </w:t>
      </w:r>
      <w:r>
        <w:rPr>
          <w:rStyle w:val="None"/>
          <w:rFonts w:ascii="Georgia" w:hAnsi="Georgia"/>
          <w:i/>
          <w:iCs/>
        </w:rPr>
        <w:t>Psychology, Public Policy</w:t>
      </w:r>
      <w:r w:rsidR="00D32AC6">
        <w:rPr>
          <w:rStyle w:val="None"/>
          <w:rFonts w:ascii="Georgia" w:hAnsi="Georgia"/>
          <w:i/>
          <w:iCs/>
        </w:rPr>
        <w:t>,</w:t>
      </w:r>
      <w:r>
        <w:rPr>
          <w:rStyle w:val="None"/>
          <w:rFonts w:ascii="Georgia" w:hAnsi="Georgia"/>
          <w:i/>
          <w:iCs/>
        </w:rPr>
        <w:t xml:space="preserve"> and the Law, 17</w:t>
      </w:r>
      <w:r>
        <w:rPr>
          <w:rStyle w:val="Hyperlink1"/>
        </w:rPr>
        <w:t>, 507-529</w:t>
      </w:r>
      <w:r>
        <w:rPr>
          <w:rStyle w:val="None"/>
          <w:rFonts w:ascii="Georgia" w:hAnsi="Georgia"/>
          <w:i/>
          <w:iCs/>
        </w:rPr>
        <w:t xml:space="preserve">. </w:t>
      </w:r>
    </w:p>
    <w:p w14:paraId="1C891DD6" w14:textId="77777777" w:rsidR="00487BD5" w:rsidRDefault="00487BD5">
      <w:pPr>
        <w:ind w:left="810" w:hanging="810"/>
        <w:rPr>
          <w:rStyle w:val="Hyperlink1"/>
        </w:rPr>
      </w:pPr>
    </w:p>
    <w:p w14:paraId="534A6A9D" w14:textId="77777777" w:rsidR="00487BD5" w:rsidRDefault="00C023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r>
        <w:rPr>
          <w:rStyle w:val="None"/>
          <w:rFonts w:ascii="Wingdings" w:hAnsi="Wingdings"/>
        </w:rPr>
        <w:sym w:font="Wingdings" w:char="F096"/>
      </w:r>
      <w:r>
        <w:rPr>
          <w:rStyle w:val="Hyperlink1"/>
        </w:rPr>
        <w:t xml:space="preserve">*Wylie, L.E., Gibson, C. L., Brank, E.M., Fondacaro, M., Smith, S. W., Brown, V. E., &amp; Miller, S.A. (2010). The context of who tells: Assessing school and student-level predictors of weapons reporting. </w:t>
      </w:r>
      <w:r>
        <w:rPr>
          <w:rStyle w:val="None"/>
          <w:rFonts w:ascii="Georgia" w:hAnsi="Georgia"/>
          <w:i/>
          <w:iCs/>
        </w:rPr>
        <w:t xml:space="preserve">Youth Violence and Juvenile Justice, </w:t>
      </w:r>
      <w:r>
        <w:rPr>
          <w:rStyle w:val="Hyperlink1"/>
        </w:rPr>
        <w:t>8, 332-350.</w:t>
      </w:r>
      <w:r>
        <w:rPr>
          <w:rStyle w:val="None"/>
          <w:rFonts w:ascii="Georgia" w:hAnsi="Georgia"/>
          <w:b/>
          <w:bCs/>
        </w:rPr>
        <w:t xml:space="preserve"> </w:t>
      </w:r>
    </w:p>
    <w:p w14:paraId="68E8FB00" w14:textId="77777777" w:rsidR="00487BD5" w:rsidRDefault="00487BD5">
      <w:pPr>
        <w:keepLines/>
        <w:ind w:left="720" w:hanging="720"/>
        <w:rPr>
          <w:rStyle w:val="Hyperlink1"/>
        </w:rPr>
      </w:pPr>
    </w:p>
    <w:p w14:paraId="4CF21367" w14:textId="77777777" w:rsidR="00487BD5" w:rsidRDefault="00C023BC">
      <w:pPr>
        <w:keepLines/>
        <w:ind w:left="720" w:hanging="720"/>
        <w:rPr>
          <w:rStyle w:val="Hyperlink1"/>
        </w:rPr>
      </w:pPr>
      <w:r>
        <w:rPr>
          <w:rStyle w:val="Hyperlink1"/>
        </w:rPr>
        <w:t xml:space="preserve">Brank, E. M. (2010). Baby boomers at work: Growing older and working more. In Richard L. Wiener and Steven L. Willborn, Eds. </w:t>
      </w:r>
      <w:r>
        <w:rPr>
          <w:rStyle w:val="None"/>
          <w:rFonts w:ascii="Georgia" w:hAnsi="Georgia"/>
          <w:i/>
          <w:iCs/>
        </w:rPr>
        <w:t>Disability and Aging Discrimination: Perspectives in Law and Psychology.</w:t>
      </w:r>
      <w:r>
        <w:rPr>
          <w:rStyle w:val="Hyperlink1"/>
        </w:rPr>
        <w:t xml:space="preserve">  Springer Publishing.</w:t>
      </w:r>
      <w:r>
        <w:rPr>
          <w:rStyle w:val="None"/>
          <w:rFonts w:ascii="Georgia" w:hAnsi="Georgia"/>
          <w:b/>
          <w:bCs/>
        </w:rPr>
        <w:t xml:space="preserve"> </w:t>
      </w:r>
    </w:p>
    <w:p w14:paraId="7DDF3F8A" w14:textId="77777777" w:rsidR="00487BD5" w:rsidRDefault="00487B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p>
    <w:p w14:paraId="78958B43" w14:textId="77777777" w:rsidR="00487BD5" w:rsidRDefault="00C023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r>
        <w:rPr>
          <w:rStyle w:val="None"/>
          <w:rFonts w:ascii="Wingdings" w:hAnsi="Wingdings"/>
        </w:rPr>
        <w:lastRenderedPageBreak/>
        <w:sym w:font="Wingdings" w:char="F096"/>
      </w:r>
      <w:r>
        <w:rPr>
          <w:rStyle w:val="Hyperlink1"/>
        </w:rPr>
        <w:t>Brank, E.M., *Fox, K.A, *</w:t>
      </w:r>
      <w:proofErr w:type="spellStart"/>
      <w:r>
        <w:rPr>
          <w:rStyle w:val="Hyperlink1"/>
        </w:rPr>
        <w:t>Youstin</w:t>
      </w:r>
      <w:proofErr w:type="spellEnd"/>
      <w:r>
        <w:rPr>
          <w:rStyle w:val="Hyperlink1"/>
        </w:rPr>
        <w:t>, T. J., &amp; *</w:t>
      </w:r>
      <w:proofErr w:type="spellStart"/>
      <w:r>
        <w:rPr>
          <w:rStyle w:val="Hyperlink1"/>
        </w:rPr>
        <w:t>Boeppler</w:t>
      </w:r>
      <w:proofErr w:type="spellEnd"/>
      <w:r>
        <w:rPr>
          <w:rStyle w:val="Hyperlink1"/>
        </w:rPr>
        <w:t xml:space="preserve">, L.C. (2009). Changing the latitudes and attitudes about content analysis research. </w:t>
      </w:r>
      <w:r>
        <w:rPr>
          <w:rStyle w:val="None"/>
          <w:rFonts w:ascii="Georgia" w:hAnsi="Georgia"/>
          <w:i/>
          <w:iCs/>
        </w:rPr>
        <w:t xml:space="preserve">International Journal of Teaching and Learning in Higher Education, 20(4), </w:t>
      </w:r>
      <w:r>
        <w:rPr>
          <w:rStyle w:val="Hyperlink1"/>
        </w:rPr>
        <w:t>476-480.</w:t>
      </w:r>
      <w:r>
        <w:rPr>
          <w:rStyle w:val="None"/>
          <w:rFonts w:ascii="Georgia" w:hAnsi="Georgia"/>
          <w:b/>
          <w:bCs/>
        </w:rPr>
        <w:t xml:space="preserve"> </w:t>
      </w:r>
    </w:p>
    <w:p w14:paraId="1C0C8C8B" w14:textId="77777777" w:rsidR="00487BD5" w:rsidRDefault="00487B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p>
    <w:p w14:paraId="28786612" w14:textId="77777777" w:rsidR="00487BD5" w:rsidRDefault="00C023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r>
        <w:rPr>
          <w:rStyle w:val="None"/>
          <w:rFonts w:ascii="Wingdings" w:hAnsi="Wingdings"/>
        </w:rPr>
        <w:sym w:font="Wingdings" w:char="F096"/>
      </w:r>
      <w:r>
        <w:rPr>
          <w:rStyle w:val="Hyperlink1"/>
        </w:rPr>
        <w:t xml:space="preserve">*Wylie, L.E., &amp; Brank, E.M. (2009). Assuming elder care responsibility: Am I a caregiver? </w:t>
      </w:r>
      <w:r>
        <w:rPr>
          <w:rStyle w:val="None"/>
          <w:rFonts w:ascii="Georgia" w:hAnsi="Georgia"/>
          <w:i/>
          <w:iCs/>
        </w:rPr>
        <w:t xml:space="preserve">Journal of Empirical Legal Studies, 6, </w:t>
      </w:r>
      <w:r>
        <w:rPr>
          <w:rStyle w:val="Hyperlink1"/>
        </w:rPr>
        <w:t xml:space="preserve">899-924. </w:t>
      </w:r>
    </w:p>
    <w:p w14:paraId="2DF09582" w14:textId="77777777" w:rsidR="00487BD5" w:rsidRDefault="00487B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p>
    <w:p w14:paraId="01A47552" w14:textId="77777777" w:rsidR="00487BD5" w:rsidRDefault="00C023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r>
        <w:rPr>
          <w:rStyle w:val="None"/>
          <w:rFonts w:ascii="Wingdings" w:hAnsi="Wingdings"/>
        </w:rPr>
        <w:sym w:font="Wingdings" w:char="F096"/>
      </w:r>
      <w:r>
        <w:rPr>
          <w:rStyle w:val="Hyperlink1"/>
        </w:rPr>
        <w:t xml:space="preserve">*Brubacher, M.R., Fondacaro, M.R., Brank, E.M., Brown, V.E., &amp; Miller, S.A. (2009). Procedural justice in resolving family disputes: Implications for childhood bullying. </w:t>
      </w:r>
      <w:r>
        <w:rPr>
          <w:rStyle w:val="None"/>
          <w:rFonts w:ascii="Georgia" w:hAnsi="Georgia"/>
          <w:i/>
          <w:iCs/>
        </w:rPr>
        <w:t xml:space="preserve">Psychology, Public Policy, and the Law, 15, </w:t>
      </w:r>
      <w:r>
        <w:rPr>
          <w:rStyle w:val="Hyperlink1"/>
        </w:rPr>
        <w:t xml:space="preserve">149-167. </w:t>
      </w:r>
    </w:p>
    <w:p w14:paraId="1D357D25" w14:textId="77777777" w:rsidR="00487BD5" w:rsidRDefault="00487B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p>
    <w:p w14:paraId="280EAA51" w14:textId="77777777" w:rsidR="00487BD5" w:rsidRDefault="00C023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r>
        <w:rPr>
          <w:rStyle w:val="None"/>
          <w:rFonts w:ascii="Wingdings" w:hAnsi="Wingdings"/>
        </w:rPr>
        <w:sym w:font="Wingdings" w:char="F096"/>
      </w:r>
      <w:r>
        <w:rPr>
          <w:rStyle w:val="Hyperlink1"/>
        </w:rPr>
        <w:t xml:space="preserve">*Driver, C. &amp; Brank, E.M. (2009). Juveniles' Knowledge of the Court Process: Instruction from an Electronic Source. </w:t>
      </w:r>
      <w:r>
        <w:rPr>
          <w:rStyle w:val="None"/>
          <w:rFonts w:ascii="Georgia" w:hAnsi="Georgia"/>
          <w:i/>
          <w:iCs/>
        </w:rPr>
        <w:t xml:space="preserve">Behavioral Sciences and the Law, 27, </w:t>
      </w:r>
      <w:r>
        <w:rPr>
          <w:rStyle w:val="Hyperlink1"/>
        </w:rPr>
        <w:t>627-642.</w:t>
      </w:r>
    </w:p>
    <w:p w14:paraId="55A8BB68" w14:textId="77777777" w:rsidR="00487BD5" w:rsidRDefault="00C023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r>
        <w:rPr>
          <w:rStyle w:val="Hyperlink1"/>
        </w:rPr>
        <w:t> </w:t>
      </w:r>
    </w:p>
    <w:p w14:paraId="452A5C09" w14:textId="77777777" w:rsidR="00487BD5" w:rsidRDefault="00C023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20"/>
        </w:tabs>
        <w:ind w:left="720" w:hanging="720"/>
        <w:rPr>
          <w:rStyle w:val="Hyperlink1"/>
        </w:rPr>
      </w:pPr>
      <w:r>
        <w:rPr>
          <w:rStyle w:val="None"/>
          <w:rFonts w:ascii="Wingdings" w:hAnsi="Wingdings"/>
        </w:rPr>
        <w:sym w:font="Wingdings" w:char="F096"/>
      </w:r>
      <w:r>
        <w:rPr>
          <w:rStyle w:val="Hyperlink1"/>
        </w:rPr>
        <w:t>Brank, E. M. &amp; Lane, J. (2008). Punishing my parents: Juveniles' perspectives on parental responsibility</w:t>
      </w:r>
      <w:r>
        <w:rPr>
          <w:rStyle w:val="None"/>
          <w:rFonts w:ascii="Georgia" w:hAnsi="Georgia"/>
          <w:i/>
          <w:iCs/>
        </w:rPr>
        <w:t xml:space="preserve"> Criminal Justice Policy Review, 19, </w:t>
      </w:r>
      <w:r>
        <w:rPr>
          <w:rStyle w:val="Hyperlink1"/>
        </w:rPr>
        <w:t>333-348</w:t>
      </w:r>
      <w:r>
        <w:rPr>
          <w:rStyle w:val="None"/>
          <w:rFonts w:ascii="Georgia" w:hAnsi="Georgia"/>
          <w:i/>
          <w:iCs/>
        </w:rPr>
        <w:t>.</w:t>
      </w:r>
      <w:r>
        <w:rPr>
          <w:rStyle w:val="Hyperlink1"/>
        </w:rPr>
        <w:t xml:space="preserve"> </w:t>
      </w:r>
    </w:p>
    <w:p w14:paraId="05199FF0" w14:textId="77777777" w:rsidR="00487BD5" w:rsidRDefault="00487BD5">
      <w:pPr>
        <w:ind w:left="720" w:hanging="720"/>
        <w:rPr>
          <w:rStyle w:val="Hyperlink1"/>
        </w:rPr>
      </w:pPr>
    </w:p>
    <w:p w14:paraId="4319656C" w14:textId="77777777" w:rsidR="00487BD5" w:rsidRDefault="00C023BC">
      <w:pPr>
        <w:ind w:left="720" w:hanging="720"/>
        <w:rPr>
          <w:rStyle w:val="Hyperlink1"/>
        </w:rPr>
      </w:pPr>
      <w:r>
        <w:rPr>
          <w:rStyle w:val="None"/>
          <w:rFonts w:ascii="Wingdings" w:hAnsi="Wingdings"/>
        </w:rPr>
        <w:sym w:font="Wingdings" w:char="F096"/>
      </w:r>
      <w:r>
        <w:rPr>
          <w:rStyle w:val="Hyperlink1"/>
        </w:rPr>
        <w:t xml:space="preserve">Brank, E. M., Lane, J., Turner, S., Fain, T., &amp; Sehgal, A. (2008). An experimental juvenile probation program: Effects on parent and peer relationships. </w:t>
      </w:r>
      <w:r>
        <w:rPr>
          <w:rStyle w:val="None"/>
          <w:rFonts w:ascii="Georgia" w:hAnsi="Georgia"/>
          <w:i/>
          <w:iCs/>
        </w:rPr>
        <w:t xml:space="preserve">Crime and Delinquency, 54, </w:t>
      </w:r>
      <w:r>
        <w:rPr>
          <w:rStyle w:val="Hyperlink1"/>
        </w:rPr>
        <w:t>193-224.</w:t>
      </w:r>
      <w:r>
        <w:rPr>
          <w:rStyle w:val="None"/>
          <w:rFonts w:ascii="Georgia" w:hAnsi="Georgia"/>
          <w:b/>
          <w:bCs/>
        </w:rPr>
        <w:t xml:space="preserve"> </w:t>
      </w:r>
    </w:p>
    <w:p w14:paraId="4054B2A8" w14:textId="77777777" w:rsidR="00487BD5" w:rsidRDefault="00487BD5">
      <w:pPr>
        <w:ind w:left="720" w:hanging="720"/>
        <w:rPr>
          <w:rStyle w:val="Hyperlink1"/>
        </w:rPr>
      </w:pPr>
    </w:p>
    <w:p w14:paraId="0C56A962" w14:textId="77777777" w:rsidR="00487BD5" w:rsidRDefault="00C023BC">
      <w:pPr>
        <w:ind w:left="720" w:hanging="720"/>
        <w:rPr>
          <w:rStyle w:val="Hyperlink1"/>
        </w:rPr>
      </w:pPr>
      <w:r>
        <w:rPr>
          <w:rStyle w:val="None"/>
          <w:rFonts w:ascii="Wingdings" w:hAnsi="Wingdings"/>
        </w:rPr>
        <w:sym w:font="Wingdings" w:char="F096"/>
      </w:r>
      <w:r>
        <w:rPr>
          <w:rStyle w:val="Hyperlink1"/>
        </w:rPr>
        <w:t>*Stuart, J., Fondacaro, M., Miller, S., Brown, V., &amp; Brank, E.M. (2008). Procedural justice in family conflict resolution and involvement with deviant peers among adolescents: The mediating influence of peer relations.</w:t>
      </w:r>
      <w:r>
        <w:rPr>
          <w:rStyle w:val="None"/>
          <w:rFonts w:ascii="Georgia" w:hAnsi="Georgia"/>
          <w:i/>
          <w:iCs/>
        </w:rPr>
        <w:t xml:space="preserve"> Journal of Youth and Adolescence, 37, </w:t>
      </w:r>
      <w:r>
        <w:rPr>
          <w:rStyle w:val="Hyperlink1"/>
        </w:rPr>
        <w:t>674-684.</w:t>
      </w:r>
      <w:r>
        <w:rPr>
          <w:rStyle w:val="None"/>
          <w:rFonts w:ascii="Georgia" w:hAnsi="Georgia"/>
          <w:b/>
          <w:bCs/>
        </w:rPr>
        <w:t xml:space="preserve"> </w:t>
      </w:r>
    </w:p>
    <w:p w14:paraId="73ACB99D" w14:textId="77777777" w:rsidR="00487BD5" w:rsidRDefault="00487BD5">
      <w:pPr>
        <w:ind w:left="720" w:hanging="720"/>
        <w:rPr>
          <w:rStyle w:val="Hyperlink1"/>
        </w:rPr>
      </w:pPr>
    </w:p>
    <w:p w14:paraId="4459B1E6" w14:textId="77777777" w:rsidR="00487BD5" w:rsidRDefault="00C023BC">
      <w:pPr>
        <w:ind w:left="720" w:hanging="720"/>
        <w:rPr>
          <w:rStyle w:val="Hyperlink1"/>
        </w:rPr>
      </w:pPr>
      <w:r>
        <w:rPr>
          <w:rStyle w:val="None"/>
          <w:rFonts w:ascii="Wingdings" w:hAnsi="Wingdings"/>
        </w:rPr>
        <w:sym w:font="Wingdings" w:char="F096"/>
      </w:r>
      <w:r>
        <w:rPr>
          <w:rStyle w:val="Hyperlink1"/>
        </w:rPr>
        <w:t xml:space="preserve">Brank, E. M. (2007). Elder Research: Filling an important gap in psychology and law. </w:t>
      </w:r>
      <w:r>
        <w:rPr>
          <w:rStyle w:val="None"/>
          <w:rFonts w:ascii="Georgia" w:hAnsi="Georgia"/>
          <w:i/>
          <w:iCs/>
        </w:rPr>
        <w:t xml:space="preserve">Behavioral Sciences and the Law, 25, </w:t>
      </w:r>
      <w:r>
        <w:rPr>
          <w:rStyle w:val="Hyperlink1"/>
        </w:rPr>
        <w:t>701-716.</w:t>
      </w:r>
      <w:r>
        <w:rPr>
          <w:rStyle w:val="None"/>
          <w:rFonts w:ascii="Georgia" w:hAnsi="Georgia"/>
          <w:b/>
          <w:bCs/>
        </w:rPr>
        <w:t xml:space="preserve"> </w:t>
      </w:r>
    </w:p>
    <w:p w14:paraId="400A93C1" w14:textId="77777777" w:rsidR="00487BD5" w:rsidRDefault="00487BD5">
      <w:pPr>
        <w:ind w:left="720" w:hanging="720"/>
        <w:rPr>
          <w:rStyle w:val="None"/>
          <w:rFonts w:ascii="Georgia" w:eastAsia="Georgia" w:hAnsi="Georgia" w:cs="Georgia"/>
          <w:b/>
          <w:bCs/>
        </w:rPr>
      </w:pPr>
    </w:p>
    <w:p w14:paraId="70D32CBA" w14:textId="77777777" w:rsidR="00487BD5" w:rsidRDefault="00C023BC">
      <w:pPr>
        <w:ind w:left="720" w:hanging="720"/>
        <w:rPr>
          <w:rStyle w:val="Hyperlink1"/>
        </w:rPr>
      </w:pPr>
      <w:r>
        <w:rPr>
          <w:rStyle w:val="None"/>
          <w:rFonts w:ascii="Wingdings" w:hAnsi="Wingdings"/>
        </w:rPr>
        <w:sym w:font="Wingdings" w:char="F096"/>
      </w:r>
      <w:r>
        <w:rPr>
          <w:rStyle w:val="Hyperlink1"/>
        </w:rPr>
        <w:t xml:space="preserve">Gover, A. R., Brank, E. M., &amp; McDonald, J. M. (2007).  A specialized domestic violence court in South Carolina: An example of procedural justice for victims and defendants.  </w:t>
      </w:r>
      <w:r>
        <w:rPr>
          <w:rStyle w:val="None"/>
          <w:rFonts w:ascii="Georgia" w:hAnsi="Georgia"/>
          <w:i/>
          <w:iCs/>
        </w:rPr>
        <w:t xml:space="preserve">Violence Against Women, 13, </w:t>
      </w:r>
      <w:r>
        <w:rPr>
          <w:rStyle w:val="Hyperlink1"/>
        </w:rPr>
        <w:t xml:space="preserve">603-626. </w:t>
      </w:r>
    </w:p>
    <w:p w14:paraId="7067BEB3" w14:textId="77777777" w:rsidR="00487BD5" w:rsidRDefault="00487BD5">
      <w:pPr>
        <w:ind w:left="1533"/>
        <w:rPr>
          <w:rStyle w:val="Hyperlink1"/>
        </w:rPr>
      </w:pPr>
    </w:p>
    <w:p w14:paraId="570BBEDB" w14:textId="77777777" w:rsidR="00487BD5" w:rsidRDefault="00C023BC">
      <w:pPr>
        <w:ind w:left="720" w:hanging="720"/>
        <w:rPr>
          <w:rStyle w:val="None"/>
          <w:rFonts w:ascii="Georgia" w:eastAsia="Georgia" w:hAnsi="Georgia" w:cs="Georgia"/>
          <w:i/>
          <w:iCs/>
        </w:rPr>
      </w:pPr>
      <w:r>
        <w:rPr>
          <w:rStyle w:val="None"/>
          <w:rFonts w:ascii="Wingdings" w:hAnsi="Wingdings"/>
        </w:rPr>
        <w:sym w:font="Wingdings" w:char="F096"/>
      </w:r>
      <w:r>
        <w:rPr>
          <w:rStyle w:val="Hyperlink1"/>
        </w:rPr>
        <w:t>Brank, E. M., Woolard, J. L., Brown, V. E., Fondacaro, M., *Luescher, J. L., *Greig, R., &amp; Miller, S. A. (2007).</w:t>
      </w:r>
      <w:r>
        <w:rPr>
          <w:rStyle w:val="None"/>
          <w:rFonts w:ascii="Georgia" w:hAnsi="Georgia"/>
          <w:i/>
          <w:iCs/>
        </w:rPr>
        <w:t xml:space="preserve"> </w:t>
      </w:r>
      <w:r>
        <w:rPr>
          <w:rStyle w:val="Hyperlink1"/>
        </w:rPr>
        <w:t xml:space="preserve">Will they tell? Weapons reporting by middle school youth.   </w:t>
      </w:r>
      <w:r>
        <w:rPr>
          <w:rStyle w:val="None"/>
          <w:rFonts w:ascii="Georgia" w:hAnsi="Georgia"/>
          <w:i/>
          <w:iCs/>
        </w:rPr>
        <w:t xml:space="preserve">Youth Violence and Juvenile Justice, 5, </w:t>
      </w:r>
      <w:r>
        <w:rPr>
          <w:rStyle w:val="Hyperlink1"/>
        </w:rPr>
        <w:t>125-146</w:t>
      </w:r>
      <w:r>
        <w:rPr>
          <w:rStyle w:val="None"/>
          <w:rFonts w:ascii="Georgia" w:hAnsi="Georgia"/>
          <w:i/>
          <w:iCs/>
        </w:rPr>
        <w:t>.</w:t>
      </w:r>
      <w:r>
        <w:rPr>
          <w:rStyle w:val="None"/>
          <w:rFonts w:ascii="Georgia" w:hAnsi="Georgia"/>
          <w:b/>
          <w:bCs/>
        </w:rPr>
        <w:t xml:space="preserve"> </w:t>
      </w:r>
    </w:p>
    <w:p w14:paraId="78A5ABB3" w14:textId="77777777" w:rsidR="00487BD5" w:rsidRDefault="00487BD5">
      <w:pPr>
        <w:ind w:left="720" w:hanging="720"/>
        <w:rPr>
          <w:rStyle w:val="Hyperlink1"/>
        </w:rPr>
      </w:pPr>
    </w:p>
    <w:p w14:paraId="06B8F18F" w14:textId="77777777" w:rsidR="00487BD5" w:rsidRDefault="00C023BC">
      <w:pPr>
        <w:ind w:left="720" w:hanging="720"/>
        <w:rPr>
          <w:rStyle w:val="Hyperlink1"/>
        </w:rPr>
      </w:pPr>
      <w:r>
        <w:rPr>
          <w:rStyle w:val="None"/>
          <w:rFonts w:ascii="Wingdings" w:hAnsi="Wingdings"/>
        </w:rPr>
        <w:sym w:font="Wingdings" w:char="F096"/>
      </w:r>
      <w:proofErr w:type="spellStart"/>
      <w:r>
        <w:rPr>
          <w:rStyle w:val="Hyperlink1"/>
        </w:rPr>
        <w:t>Daunic</w:t>
      </w:r>
      <w:proofErr w:type="spellEnd"/>
      <w:r>
        <w:rPr>
          <w:rStyle w:val="Hyperlink1"/>
        </w:rPr>
        <w:t xml:space="preserve">, A. P., Smith, S. W., Brank, E. M., &amp; Penfield, R. D. (2006) </w:t>
      </w:r>
      <w:proofErr w:type="gramStart"/>
      <w:r>
        <w:rPr>
          <w:rStyle w:val="Hyperlink1"/>
        </w:rPr>
        <w:t>Classroom based</w:t>
      </w:r>
      <w:proofErr w:type="gramEnd"/>
      <w:r>
        <w:rPr>
          <w:rStyle w:val="Hyperlink1"/>
        </w:rPr>
        <w:t xml:space="preserve"> cognitive-behavioral intervention to prevent aggression: Efficacy and social validity.</w:t>
      </w:r>
      <w:r>
        <w:rPr>
          <w:rStyle w:val="None"/>
          <w:rFonts w:ascii="Georgia" w:hAnsi="Georgia"/>
          <w:i/>
          <w:iCs/>
        </w:rPr>
        <w:t xml:space="preserve">  Journal of School Psychology, 44(2), </w:t>
      </w:r>
      <w:r>
        <w:rPr>
          <w:rStyle w:val="Hyperlink1"/>
        </w:rPr>
        <w:t>123-139</w:t>
      </w:r>
      <w:r>
        <w:rPr>
          <w:rStyle w:val="None"/>
          <w:rFonts w:ascii="Georgia" w:hAnsi="Georgia"/>
          <w:i/>
          <w:iCs/>
        </w:rPr>
        <w:t xml:space="preserve">. </w:t>
      </w:r>
    </w:p>
    <w:p w14:paraId="0017B46C" w14:textId="77777777" w:rsidR="00487BD5" w:rsidRDefault="00487BD5">
      <w:pPr>
        <w:ind w:left="720" w:hanging="720"/>
        <w:rPr>
          <w:rStyle w:val="Hyperlink1"/>
        </w:rPr>
      </w:pPr>
    </w:p>
    <w:p w14:paraId="287152ED" w14:textId="77777777" w:rsidR="00487BD5" w:rsidRDefault="00C023BC">
      <w:pPr>
        <w:ind w:left="720" w:hanging="720"/>
        <w:rPr>
          <w:rStyle w:val="Hyperlink1"/>
        </w:rPr>
      </w:pPr>
      <w:r>
        <w:rPr>
          <w:rStyle w:val="None"/>
          <w:rFonts w:ascii="Wingdings" w:hAnsi="Wingdings"/>
        </w:rPr>
        <w:sym w:font="Wingdings" w:char="F096"/>
      </w:r>
      <w:r>
        <w:rPr>
          <w:rStyle w:val="Hyperlink1"/>
        </w:rPr>
        <w:t>Brank, E. M., *Hays, S.A., &amp; Weisz, V.</w:t>
      </w:r>
      <w:r>
        <w:rPr>
          <w:rStyle w:val="None"/>
          <w:rFonts w:ascii="Georgia" w:hAnsi="Georgia"/>
          <w:i/>
          <w:iCs/>
        </w:rPr>
        <w:t xml:space="preserve"> </w:t>
      </w:r>
      <w:r>
        <w:rPr>
          <w:rStyle w:val="Hyperlink1"/>
        </w:rPr>
        <w:t xml:space="preserve">(2006). </w:t>
      </w:r>
      <w:r>
        <w:rPr>
          <w:rStyle w:val="None"/>
          <w:rFonts w:ascii="Georgia" w:hAnsi="Georgia"/>
          <w:i/>
          <w:iCs/>
        </w:rPr>
        <w:t> </w:t>
      </w:r>
      <w:r>
        <w:rPr>
          <w:rStyle w:val="Hyperlink1"/>
        </w:rPr>
        <w:t>All parents are to blame (except this one): Global and specific attitudes toward parental responsibility</w:t>
      </w:r>
      <w:r>
        <w:rPr>
          <w:rStyle w:val="None"/>
          <w:rFonts w:ascii="Georgia" w:hAnsi="Georgia"/>
          <w:i/>
          <w:iCs/>
        </w:rPr>
        <w:t>. Journal of Applied Social Psychology, 36,</w:t>
      </w:r>
      <w:r>
        <w:rPr>
          <w:rStyle w:val="Hyperlink1"/>
        </w:rPr>
        <w:t xml:space="preserve"> 2670-2684. </w:t>
      </w:r>
    </w:p>
    <w:p w14:paraId="1E8710B6" w14:textId="77777777" w:rsidR="00487BD5" w:rsidRDefault="00487BD5">
      <w:pPr>
        <w:rPr>
          <w:rStyle w:val="Hyperlink1"/>
        </w:rPr>
      </w:pPr>
    </w:p>
    <w:p w14:paraId="3E98E996" w14:textId="77777777" w:rsidR="00487BD5" w:rsidRDefault="00C023BC">
      <w:pPr>
        <w:ind w:left="720" w:hanging="720"/>
        <w:rPr>
          <w:rStyle w:val="Hyperlink1"/>
        </w:rPr>
      </w:pPr>
      <w:r>
        <w:rPr>
          <w:rStyle w:val="None"/>
          <w:rFonts w:ascii="Wingdings" w:hAnsi="Wingdings"/>
        </w:rPr>
        <w:sym w:font="Wingdings" w:char="F096"/>
      </w:r>
      <w:r>
        <w:rPr>
          <w:rStyle w:val="Hyperlink1"/>
        </w:rPr>
        <w:t xml:space="preserve">Fondacaro, M., Brank, E. M., *Stuart, J. Villanueva-Abraham, S., *Luescher, J., &amp; *McNatt, P. (2006). Procedural justice: Identity orientation, voice, ethnicity, and the perception of fairness in family conflict. </w:t>
      </w:r>
      <w:r>
        <w:rPr>
          <w:rStyle w:val="None"/>
          <w:rFonts w:ascii="Georgia" w:hAnsi="Georgia"/>
          <w:i/>
          <w:iCs/>
        </w:rPr>
        <w:t>Journal of Youth and Adolescence</w:t>
      </w:r>
      <w:r>
        <w:rPr>
          <w:rStyle w:val="Hyperlink1"/>
        </w:rPr>
        <w:t xml:space="preserve">, </w:t>
      </w:r>
      <w:r>
        <w:rPr>
          <w:rStyle w:val="None"/>
          <w:rFonts w:ascii="Georgia" w:hAnsi="Georgia"/>
          <w:i/>
          <w:iCs/>
        </w:rPr>
        <w:t>35,</w:t>
      </w:r>
      <w:r>
        <w:rPr>
          <w:rStyle w:val="Hyperlink1"/>
        </w:rPr>
        <w:t xml:space="preserve"> 987-997. </w:t>
      </w:r>
    </w:p>
    <w:p w14:paraId="0B4606AC" w14:textId="77777777" w:rsidR="00487BD5" w:rsidRDefault="00487BD5">
      <w:pPr>
        <w:ind w:left="1533"/>
        <w:rPr>
          <w:rStyle w:val="Hyperlink1"/>
        </w:rPr>
      </w:pPr>
    </w:p>
    <w:p w14:paraId="187AAC89" w14:textId="77777777" w:rsidR="00487BD5" w:rsidRDefault="00C023BC">
      <w:pPr>
        <w:ind w:left="720" w:hanging="720"/>
        <w:rPr>
          <w:rStyle w:val="Hyperlink1"/>
        </w:rPr>
      </w:pPr>
      <w:r>
        <w:rPr>
          <w:rStyle w:val="Hyperlink1"/>
        </w:rPr>
        <w:t>Brank, E. M., *Kucera, S. C., &amp; *Hays, S. A. (2005). Parental responsibility statutes: An organization and policy implications.</w:t>
      </w:r>
      <w:r>
        <w:rPr>
          <w:rStyle w:val="None"/>
          <w:rFonts w:ascii="Georgia" w:hAnsi="Georgia"/>
          <w:i/>
          <w:iCs/>
        </w:rPr>
        <w:t xml:space="preserve"> </w:t>
      </w:r>
      <w:r>
        <w:rPr>
          <w:rStyle w:val="Hyperlink1"/>
        </w:rPr>
        <w:t>  </w:t>
      </w:r>
      <w:r>
        <w:rPr>
          <w:rStyle w:val="None"/>
          <w:rFonts w:ascii="Georgia" w:hAnsi="Georgia"/>
          <w:i/>
          <w:iCs/>
        </w:rPr>
        <w:t xml:space="preserve">Journal of Law and Family Studies, 7, </w:t>
      </w:r>
      <w:r>
        <w:rPr>
          <w:rStyle w:val="Hyperlink1"/>
        </w:rPr>
        <w:t>1-55.</w:t>
      </w:r>
    </w:p>
    <w:p w14:paraId="3539B227" w14:textId="77777777" w:rsidR="00487BD5" w:rsidRDefault="00487BD5">
      <w:pPr>
        <w:ind w:left="720" w:hanging="720"/>
        <w:rPr>
          <w:rStyle w:val="Hyperlink1"/>
        </w:rPr>
      </w:pPr>
    </w:p>
    <w:p w14:paraId="0174465B" w14:textId="77777777" w:rsidR="00487BD5" w:rsidRDefault="00C023BC">
      <w:pPr>
        <w:ind w:left="720" w:hanging="720"/>
        <w:rPr>
          <w:rStyle w:val="Hyperlink1"/>
        </w:rPr>
      </w:pPr>
      <w:r>
        <w:rPr>
          <w:rStyle w:val="None"/>
          <w:rFonts w:ascii="Wingdings" w:hAnsi="Wingdings"/>
        </w:rPr>
        <w:sym w:font="Wingdings" w:char="F096"/>
      </w:r>
      <w:r>
        <w:rPr>
          <w:rStyle w:val="Hyperlink1"/>
        </w:rPr>
        <w:t>Brank, E. M., &amp; Weisz, V. (2004). Paying for the crimes of their youth: Public support of parental responsibility laws.  </w:t>
      </w:r>
      <w:r>
        <w:rPr>
          <w:rStyle w:val="None"/>
          <w:rFonts w:ascii="Georgia" w:hAnsi="Georgia"/>
          <w:i/>
          <w:iCs/>
        </w:rPr>
        <w:t xml:space="preserve">Journal of Criminal Justice, 32, </w:t>
      </w:r>
      <w:r>
        <w:rPr>
          <w:rStyle w:val="Hyperlink1"/>
        </w:rPr>
        <w:t>465-475. </w:t>
      </w:r>
    </w:p>
    <w:p w14:paraId="64BBCFC6" w14:textId="77777777" w:rsidR="00487BD5" w:rsidRDefault="00C023BC">
      <w:pPr>
        <w:ind w:left="720" w:hanging="720"/>
        <w:rPr>
          <w:rStyle w:val="Hyperlink1"/>
        </w:rPr>
      </w:pPr>
      <w:r>
        <w:rPr>
          <w:rStyle w:val="Hyperlink1"/>
        </w:rPr>
        <w:t> </w:t>
      </w:r>
    </w:p>
    <w:p w14:paraId="141EBA0C" w14:textId="77777777" w:rsidR="00487BD5" w:rsidRDefault="00C023BC">
      <w:pPr>
        <w:ind w:left="720" w:hanging="720"/>
        <w:rPr>
          <w:rStyle w:val="Hyperlink1"/>
        </w:rPr>
      </w:pPr>
      <w:r>
        <w:rPr>
          <w:rStyle w:val="Hyperlink1"/>
        </w:rPr>
        <w:t>Brank, E.M., *Williams, A.L., Ray, R.E., &amp; Weisz, V. (2002). Parental compliance: Its role in termination of parental rights cases.  </w:t>
      </w:r>
      <w:r>
        <w:rPr>
          <w:rStyle w:val="None"/>
          <w:rFonts w:ascii="Georgia" w:hAnsi="Georgia"/>
          <w:i/>
          <w:iCs/>
        </w:rPr>
        <w:t>Nebraska Law Review, 80</w:t>
      </w:r>
      <w:r>
        <w:rPr>
          <w:rStyle w:val="Hyperlink1"/>
        </w:rPr>
        <w:t xml:space="preserve">, 335-353. </w:t>
      </w:r>
    </w:p>
    <w:p w14:paraId="79D41880" w14:textId="77777777" w:rsidR="00487BD5" w:rsidRDefault="00487BD5">
      <w:pPr>
        <w:ind w:left="720" w:hanging="720"/>
        <w:rPr>
          <w:rStyle w:val="None"/>
          <w:rFonts w:ascii="Georgia" w:eastAsia="Georgia" w:hAnsi="Georgia" w:cs="Georgia"/>
          <w:b/>
          <w:bCs/>
        </w:rPr>
      </w:pPr>
    </w:p>
    <w:p w14:paraId="58BCE4E7" w14:textId="2A8E9E1F" w:rsidR="00487BD5" w:rsidRDefault="00C023BC">
      <w:pPr>
        <w:ind w:left="720" w:hanging="720"/>
        <w:rPr>
          <w:rStyle w:val="None"/>
          <w:rFonts w:ascii="Georgia" w:eastAsia="Georgia" w:hAnsi="Georgia" w:cs="Georgia"/>
          <w:b/>
          <w:bCs/>
        </w:rPr>
      </w:pPr>
      <w:r>
        <w:rPr>
          <w:rStyle w:val="None"/>
          <w:rFonts w:ascii="Georgia" w:hAnsi="Georgia"/>
          <w:b/>
          <w:bCs/>
        </w:rPr>
        <w:t xml:space="preserve">BOOK REVIEWS AND ENCYCLOPEDIA ENTRIES </w:t>
      </w:r>
      <w:r w:rsidR="00B65157">
        <w:rPr>
          <w:rStyle w:val="None"/>
          <w:rFonts w:ascii="Georgia" w:hAnsi="Georgia"/>
          <w:b/>
          <w:bCs/>
        </w:rPr>
        <w:t>(*indicates student author)</w:t>
      </w:r>
    </w:p>
    <w:p w14:paraId="61A65C3D" w14:textId="77777777" w:rsidR="00487BD5" w:rsidRDefault="00487BD5">
      <w:pPr>
        <w:ind w:left="720" w:hanging="720"/>
        <w:rPr>
          <w:rStyle w:val="Hyperlink1"/>
        </w:rPr>
      </w:pPr>
    </w:p>
    <w:p w14:paraId="462D86B2" w14:textId="1D04CDCD" w:rsidR="00487BD5" w:rsidRPr="00FB6D1C" w:rsidRDefault="00C023BC" w:rsidP="00FB6D1C">
      <w:pPr>
        <w:ind w:left="720" w:hanging="720"/>
        <w:rPr>
          <w:rStyle w:val="None"/>
          <w:rFonts w:ascii="Georgia" w:hAnsi="Georgia"/>
          <w:i/>
          <w:iCs/>
        </w:rPr>
      </w:pPr>
      <w:bookmarkStart w:id="14" w:name="_Hlk143953914"/>
      <w:r>
        <w:rPr>
          <w:rStyle w:val="None"/>
          <w:rFonts w:ascii="Georgia" w:hAnsi="Georgia"/>
        </w:rPr>
        <w:t xml:space="preserve">Brank, E.M., Groscup, J.L., </w:t>
      </w:r>
      <w:r w:rsidR="00B65157">
        <w:rPr>
          <w:rStyle w:val="None"/>
          <w:rFonts w:ascii="Georgia" w:hAnsi="Georgia"/>
        </w:rPr>
        <w:t>*</w:t>
      </w:r>
      <w:r>
        <w:rPr>
          <w:rStyle w:val="None"/>
          <w:rFonts w:ascii="Georgia" w:hAnsi="Georgia"/>
        </w:rPr>
        <w:t xml:space="preserve">Marshall, E.W., &amp; </w:t>
      </w:r>
      <w:r w:rsidR="00B65157">
        <w:rPr>
          <w:rStyle w:val="None"/>
          <w:rFonts w:ascii="Georgia" w:hAnsi="Georgia"/>
        </w:rPr>
        <w:t>*</w:t>
      </w:r>
      <w:r>
        <w:rPr>
          <w:rStyle w:val="None"/>
          <w:rFonts w:ascii="Georgia" w:hAnsi="Georgia"/>
        </w:rPr>
        <w:t>Hoetger, L.A. (</w:t>
      </w:r>
      <w:r w:rsidR="007D3972">
        <w:rPr>
          <w:rStyle w:val="None"/>
          <w:rFonts w:ascii="Georgia" w:hAnsi="Georgia"/>
        </w:rPr>
        <w:t>2022</w:t>
      </w:r>
      <w:r>
        <w:rPr>
          <w:rStyle w:val="None"/>
          <w:rFonts w:ascii="Georgia" w:hAnsi="Georgia"/>
        </w:rPr>
        <w:t xml:space="preserve">). Privacy Rights and the Law under the Fourth Amendment. In R. Roesch, </w:t>
      </w:r>
      <w:r>
        <w:rPr>
          <w:rStyle w:val="None"/>
          <w:rFonts w:ascii="Georgia" w:hAnsi="Georgia"/>
          <w:i/>
          <w:iCs/>
        </w:rPr>
        <w:t xml:space="preserve">Psychology and </w:t>
      </w:r>
      <w:r w:rsidR="00FB6D1C">
        <w:rPr>
          <w:rStyle w:val="None"/>
          <w:rFonts w:ascii="Georgia" w:hAnsi="Georgia"/>
          <w:i/>
          <w:iCs/>
        </w:rPr>
        <w:t>L</w:t>
      </w:r>
      <w:r>
        <w:rPr>
          <w:rStyle w:val="None"/>
          <w:rFonts w:ascii="Georgia" w:hAnsi="Georgia"/>
          <w:i/>
          <w:iCs/>
        </w:rPr>
        <w:t>aw</w:t>
      </w:r>
      <w:r>
        <w:rPr>
          <w:rStyle w:val="None"/>
          <w:rFonts w:ascii="Georgia" w:hAnsi="Georgia"/>
        </w:rPr>
        <w:t xml:space="preserve">, a volume of </w:t>
      </w:r>
      <w:r>
        <w:rPr>
          <w:rStyle w:val="None"/>
          <w:rFonts w:ascii="Georgia" w:hAnsi="Georgia"/>
          <w:i/>
          <w:iCs/>
        </w:rPr>
        <w:t xml:space="preserve">Routledge </w:t>
      </w:r>
      <w:r w:rsidR="00FB6D1C">
        <w:rPr>
          <w:rStyle w:val="None"/>
          <w:rFonts w:ascii="Georgia" w:hAnsi="Georgia"/>
          <w:i/>
          <w:iCs/>
        </w:rPr>
        <w:t>E</w:t>
      </w:r>
      <w:r>
        <w:rPr>
          <w:rStyle w:val="None"/>
          <w:rFonts w:ascii="Georgia" w:hAnsi="Georgia"/>
          <w:i/>
          <w:iCs/>
        </w:rPr>
        <w:t xml:space="preserve">ncyclopedia of </w:t>
      </w:r>
      <w:r w:rsidR="00FB6D1C">
        <w:rPr>
          <w:rStyle w:val="None"/>
          <w:rFonts w:ascii="Georgia" w:hAnsi="Georgia"/>
          <w:i/>
          <w:iCs/>
        </w:rPr>
        <w:t>P</w:t>
      </w:r>
      <w:r>
        <w:rPr>
          <w:rStyle w:val="None"/>
          <w:rFonts w:ascii="Georgia" w:hAnsi="Georgia"/>
          <w:i/>
          <w:iCs/>
        </w:rPr>
        <w:t xml:space="preserve">sychology in the </w:t>
      </w:r>
      <w:r w:rsidR="00FB6D1C">
        <w:rPr>
          <w:rStyle w:val="None"/>
          <w:rFonts w:ascii="Georgia" w:hAnsi="Georgia"/>
          <w:i/>
          <w:iCs/>
        </w:rPr>
        <w:t>R</w:t>
      </w:r>
      <w:r>
        <w:rPr>
          <w:rStyle w:val="None"/>
          <w:rFonts w:ascii="Georgia" w:hAnsi="Georgia"/>
          <w:i/>
          <w:iCs/>
        </w:rPr>
        <w:t xml:space="preserve">eal </w:t>
      </w:r>
      <w:r w:rsidR="002F762A">
        <w:rPr>
          <w:rStyle w:val="None"/>
          <w:rFonts w:ascii="Georgia" w:hAnsi="Georgia"/>
          <w:i/>
          <w:iCs/>
        </w:rPr>
        <w:t>W</w:t>
      </w:r>
      <w:r>
        <w:rPr>
          <w:rStyle w:val="None"/>
          <w:rFonts w:ascii="Georgia" w:hAnsi="Georgia"/>
          <w:i/>
          <w:iCs/>
        </w:rPr>
        <w:t xml:space="preserve">orld. </w:t>
      </w:r>
      <w:bookmarkStart w:id="15" w:name="_Hlk62308993"/>
      <w:r>
        <w:rPr>
          <w:rStyle w:val="None"/>
          <w:rFonts w:ascii="Georgia" w:hAnsi="Georgia"/>
        </w:rPr>
        <w:t>New York: Routledge.</w:t>
      </w:r>
      <w:bookmarkEnd w:id="15"/>
    </w:p>
    <w:bookmarkEnd w:id="14"/>
    <w:p w14:paraId="5B954224" w14:textId="77777777" w:rsidR="00487BD5" w:rsidRDefault="00487BD5">
      <w:pPr>
        <w:ind w:left="720" w:hanging="720"/>
        <w:rPr>
          <w:rStyle w:val="None"/>
          <w:rFonts w:ascii="Georgia" w:eastAsia="Georgia" w:hAnsi="Georgia" w:cs="Georgia"/>
          <w:i/>
          <w:iCs/>
        </w:rPr>
      </w:pPr>
    </w:p>
    <w:p w14:paraId="08173300" w14:textId="3C54D85D" w:rsidR="00487BD5" w:rsidRDefault="00B65157">
      <w:pPr>
        <w:ind w:left="720" w:hanging="720"/>
        <w:rPr>
          <w:rStyle w:val="Hyperlink1"/>
        </w:rPr>
      </w:pPr>
      <w:r>
        <w:rPr>
          <w:rStyle w:val="Hyperlink1"/>
        </w:rPr>
        <w:t>*</w:t>
      </w:r>
      <w:r w:rsidR="00C023BC">
        <w:rPr>
          <w:rStyle w:val="Hyperlink1"/>
        </w:rPr>
        <w:t xml:space="preserve">Hazen, K.P. &amp; Brank, E.M. (2018). Juvenile Curfews. </w:t>
      </w:r>
      <w:r w:rsidR="00C023BC">
        <w:rPr>
          <w:rStyle w:val="None"/>
          <w:rFonts w:ascii="Georgia" w:hAnsi="Georgia"/>
          <w:i/>
          <w:iCs/>
        </w:rPr>
        <w:t xml:space="preserve">Encyclopedia of Juvenile Delinquency and Justice. </w:t>
      </w:r>
      <w:r w:rsidR="00C023BC">
        <w:rPr>
          <w:rStyle w:val="Hyperlink1"/>
        </w:rPr>
        <w:t xml:space="preserve">(Vol. 112). Wiley Blackwell. </w:t>
      </w:r>
    </w:p>
    <w:p w14:paraId="7D0C4B42" w14:textId="77777777" w:rsidR="00487BD5" w:rsidRDefault="00487BD5">
      <w:pPr>
        <w:rPr>
          <w:rStyle w:val="Hyperlink1"/>
        </w:rPr>
      </w:pPr>
    </w:p>
    <w:p w14:paraId="5BB00F06" w14:textId="77777777" w:rsidR="00487BD5" w:rsidRDefault="00C023BC">
      <w:pPr>
        <w:ind w:left="720" w:hanging="720"/>
        <w:rPr>
          <w:rStyle w:val="Hyperlink1"/>
        </w:rPr>
      </w:pPr>
      <w:r>
        <w:rPr>
          <w:rStyle w:val="Hyperlink1"/>
        </w:rPr>
        <w:t xml:space="preserve">Brank, E.M. &amp; *Scott, L.B. (2014) Parental Responsibility for Juvenile's Acts. </w:t>
      </w:r>
      <w:r>
        <w:rPr>
          <w:rStyle w:val="None"/>
          <w:rFonts w:ascii="Georgia" w:hAnsi="Georgia"/>
          <w:i/>
          <w:iCs/>
        </w:rPr>
        <w:t xml:space="preserve">  The Encyclopedia of Criminology and Criminal Justice, 1-5. </w:t>
      </w:r>
      <w:r>
        <w:rPr>
          <w:rStyle w:val="Hyperlink1"/>
        </w:rPr>
        <w:t xml:space="preserve"> </w:t>
      </w:r>
    </w:p>
    <w:p w14:paraId="0C3D3053" w14:textId="77777777" w:rsidR="00487BD5" w:rsidRDefault="00487BD5">
      <w:pPr>
        <w:ind w:left="720" w:hanging="720"/>
        <w:rPr>
          <w:rStyle w:val="Hyperlink1"/>
        </w:rPr>
      </w:pPr>
    </w:p>
    <w:p w14:paraId="22739D25" w14:textId="77777777" w:rsidR="00487BD5" w:rsidRDefault="00C023BC">
      <w:pPr>
        <w:ind w:left="720" w:hanging="720"/>
        <w:rPr>
          <w:rStyle w:val="Hyperlink1"/>
        </w:rPr>
      </w:pPr>
      <w:r>
        <w:rPr>
          <w:rStyle w:val="Hyperlink1"/>
        </w:rPr>
        <w:t xml:space="preserve">Brank, E. M. &amp; *Hoetger, L. A. (2010). Review of </w:t>
      </w:r>
      <w:r>
        <w:rPr>
          <w:rStyle w:val="None"/>
          <w:rFonts w:ascii="Georgia" w:hAnsi="Georgia"/>
          <w:i/>
          <w:iCs/>
        </w:rPr>
        <w:t>Public Opinion and Criminal Justice</w:t>
      </w:r>
      <w:r>
        <w:rPr>
          <w:rStyle w:val="Hyperlink1"/>
        </w:rPr>
        <w:t xml:space="preserve"> by Jane Wood and Theresa Gannan (eds.), </w:t>
      </w:r>
      <w:r>
        <w:rPr>
          <w:rStyle w:val="None"/>
          <w:rFonts w:ascii="Georgia" w:hAnsi="Georgia"/>
          <w:i/>
          <w:iCs/>
        </w:rPr>
        <w:t xml:space="preserve">Law and Society Review, 44, </w:t>
      </w:r>
      <w:r>
        <w:rPr>
          <w:rStyle w:val="Hyperlink1"/>
        </w:rPr>
        <w:t>409-411</w:t>
      </w:r>
    </w:p>
    <w:p w14:paraId="486068BC" w14:textId="77777777" w:rsidR="00487BD5" w:rsidRDefault="00487BD5">
      <w:pPr>
        <w:keepNext/>
        <w:ind w:left="720" w:hanging="720"/>
        <w:rPr>
          <w:rStyle w:val="None"/>
          <w:rFonts w:ascii="Georgia" w:eastAsia="Georgia" w:hAnsi="Georgia" w:cs="Georgia"/>
          <w:b/>
          <w:bCs/>
        </w:rPr>
      </w:pPr>
    </w:p>
    <w:p w14:paraId="359EDB66" w14:textId="77777777" w:rsidR="00487BD5" w:rsidRDefault="00487BD5">
      <w:pPr>
        <w:ind w:left="2160" w:hanging="2160"/>
        <w:rPr>
          <w:rStyle w:val="None"/>
          <w:rFonts w:ascii="Georgia" w:eastAsia="Georgia" w:hAnsi="Georgia" w:cs="Georgia"/>
          <w:b/>
          <w:bCs/>
        </w:rPr>
      </w:pPr>
    </w:p>
    <w:p w14:paraId="2A53AF7F" w14:textId="1E15F88D" w:rsidR="00487BD5" w:rsidRDefault="00C023BC">
      <w:pPr>
        <w:ind w:left="810" w:hanging="810"/>
        <w:rPr>
          <w:rStyle w:val="None"/>
          <w:rFonts w:ascii="Georgia" w:eastAsia="Georgia" w:hAnsi="Georgia" w:cs="Georgia"/>
          <w:b/>
          <w:bCs/>
        </w:rPr>
      </w:pPr>
      <w:r>
        <w:rPr>
          <w:rStyle w:val="None"/>
          <w:rFonts w:ascii="Georgia" w:hAnsi="Georgia"/>
          <w:b/>
          <w:bCs/>
        </w:rPr>
        <w:t xml:space="preserve">MANUSCRIPTS UNDER REVIEW OR IN PROGRESS (*indicates student author) </w:t>
      </w:r>
    </w:p>
    <w:p w14:paraId="67807400" w14:textId="77777777" w:rsidR="00487BD5" w:rsidRDefault="00487BD5">
      <w:pPr>
        <w:pStyle w:val="NormalWeb"/>
        <w:shd w:val="clear" w:color="auto" w:fill="FFFFFF"/>
        <w:spacing w:before="0" w:after="0"/>
        <w:ind w:left="720" w:hanging="720"/>
        <w:rPr>
          <w:rStyle w:val="None"/>
          <w:rFonts w:ascii="Georgia" w:eastAsia="Georgia" w:hAnsi="Georgia" w:cs="Georgia"/>
          <w:i/>
          <w:iCs/>
        </w:rPr>
      </w:pPr>
    </w:p>
    <w:p w14:paraId="07F39ACE" w14:textId="489D25AC" w:rsidR="00164D0E" w:rsidRPr="00563F93" w:rsidRDefault="00563F93" w:rsidP="00563F93">
      <w:pPr>
        <w:pStyle w:val="NormalWeb"/>
        <w:shd w:val="clear" w:color="auto" w:fill="FFFFFF"/>
        <w:ind w:left="720" w:hanging="720"/>
        <w:rPr>
          <w:rStyle w:val="Hyperlink1"/>
        </w:rPr>
      </w:pPr>
      <w:r>
        <w:rPr>
          <w:rStyle w:val="Hyperlink1"/>
        </w:rPr>
        <w:t>Hoetger, L.A., *Marshall, E.M., Groscup, J.L., &amp; Brank, E.M. (</w:t>
      </w:r>
      <w:r w:rsidRPr="00563F93">
        <w:rPr>
          <w:rStyle w:val="Hyperlink1"/>
        </w:rPr>
        <w:t>under review</w:t>
      </w:r>
      <w:r>
        <w:rPr>
          <w:rStyle w:val="Hyperlink1"/>
        </w:rPr>
        <w:t xml:space="preserve">). </w:t>
      </w:r>
      <w:r w:rsidRPr="00563F93">
        <w:rPr>
          <w:rFonts w:ascii="Georgia" w:eastAsia="Georgia" w:hAnsi="Georgia" w:cs="Georgia"/>
          <w:i/>
          <w:iCs/>
        </w:rPr>
        <w:t xml:space="preserve">Bright </w:t>
      </w:r>
      <w:r>
        <w:rPr>
          <w:rFonts w:ascii="Georgia" w:eastAsia="Georgia" w:hAnsi="Georgia" w:cs="Georgia"/>
          <w:i/>
          <w:iCs/>
        </w:rPr>
        <w:t>l</w:t>
      </w:r>
      <w:r w:rsidRPr="00563F93">
        <w:rPr>
          <w:rFonts w:ascii="Georgia" w:eastAsia="Georgia" w:hAnsi="Georgia" w:cs="Georgia"/>
          <w:i/>
          <w:iCs/>
        </w:rPr>
        <w:t xml:space="preserve">ights, </w:t>
      </w:r>
      <w:r>
        <w:rPr>
          <w:rFonts w:ascii="Georgia" w:eastAsia="Georgia" w:hAnsi="Georgia" w:cs="Georgia"/>
          <w:i/>
          <w:iCs/>
        </w:rPr>
        <w:t>h</w:t>
      </w:r>
      <w:r w:rsidRPr="00563F93">
        <w:rPr>
          <w:rFonts w:ascii="Georgia" w:eastAsia="Georgia" w:hAnsi="Georgia" w:cs="Georgia"/>
          <w:i/>
          <w:iCs/>
        </w:rPr>
        <w:t xml:space="preserve">ot </w:t>
      </w:r>
      <w:r>
        <w:rPr>
          <w:rFonts w:ascii="Georgia" w:eastAsia="Georgia" w:hAnsi="Georgia" w:cs="Georgia"/>
          <w:i/>
          <w:iCs/>
        </w:rPr>
        <w:t>n</w:t>
      </w:r>
      <w:r w:rsidRPr="00563F93">
        <w:rPr>
          <w:rFonts w:ascii="Georgia" w:eastAsia="Georgia" w:hAnsi="Georgia" w:cs="Georgia"/>
          <w:i/>
          <w:iCs/>
        </w:rPr>
        <w:t xml:space="preserve">ights, and </w:t>
      </w:r>
      <w:r>
        <w:rPr>
          <w:rFonts w:ascii="Georgia" w:eastAsia="Georgia" w:hAnsi="Georgia" w:cs="Georgia"/>
          <w:i/>
          <w:iCs/>
        </w:rPr>
        <w:t>s</w:t>
      </w:r>
      <w:r w:rsidRPr="00563F93">
        <w:rPr>
          <w:rFonts w:ascii="Georgia" w:eastAsia="Georgia" w:hAnsi="Georgia" w:cs="Georgia"/>
          <w:i/>
          <w:iCs/>
        </w:rPr>
        <w:t xml:space="preserve">mall </w:t>
      </w:r>
      <w:r>
        <w:rPr>
          <w:rFonts w:ascii="Georgia" w:eastAsia="Georgia" w:hAnsi="Georgia" w:cs="Georgia"/>
          <w:i/>
          <w:iCs/>
        </w:rPr>
        <w:t>s</w:t>
      </w:r>
      <w:r w:rsidRPr="00563F93">
        <w:rPr>
          <w:rFonts w:ascii="Georgia" w:eastAsia="Georgia" w:hAnsi="Georgia" w:cs="Georgia"/>
          <w:i/>
          <w:iCs/>
        </w:rPr>
        <w:t xml:space="preserve">paces: The </w:t>
      </w:r>
      <w:r>
        <w:rPr>
          <w:rFonts w:ascii="Georgia" w:eastAsia="Georgia" w:hAnsi="Georgia" w:cs="Georgia"/>
          <w:i/>
          <w:iCs/>
        </w:rPr>
        <w:t>i</w:t>
      </w:r>
      <w:r w:rsidRPr="00563F93">
        <w:rPr>
          <w:rFonts w:ascii="Georgia" w:eastAsia="Georgia" w:hAnsi="Georgia" w:cs="Georgia"/>
          <w:i/>
          <w:iCs/>
        </w:rPr>
        <w:t xml:space="preserve">mpact of </w:t>
      </w:r>
      <w:r>
        <w:rPr>
          <w:rFonts w:ascii="Georgia" w:eastAsia="Georgia" w:hAnsi="Georgia" w:cs="Georgia"/>
          <w:i/>
          <w:iCs/>
        </w:rPr>
        <w:t>s</w:t>
      </w:r>
      <w:r w:rsidRPr="00563F93">
        <w:rPr>
          <w:rFonts w:ascii="Georgia" w:eastAsia="Georgia" w:hAnsi="Georgia" w:cs="Georgia"/>
          <w:i/>
          <w:iCs/>
        </w:rPr>
        <w:t xml:space="preserve">earch </w:t>
      </w:r>
      <w:r>
        <w:rPr>
          <w:rFonts w:ascii="Georgia" w:eastAsia="Georgia" w:hAnsi="Georgia" w:cs="Georgia"/>
          <w:i/>
          <w:iCs/>
        </w:rPr>
        <w:t>r</w:t>
      </w:r>
      <w:r w:rsidRPr="00563F93">
        <w:rPr>
          <w:rFonts w:ascii="Georgia" w:eastAsia="Georgia" w:hAnsi="Georgia" w:cs="Georgia"/>
          <w:i/>
          <w:iCs/>
        </w:rPr>
        <w:t xml:space="preserve">equest </w:t>
      </w:r>
      <w:r>
        <w:rPr>
          <w:rFonts w:ascii="Georgia" w:eastAsia="Georgia" w:hAnsi="Georgia" w:cs="Georgia"/>
          <w:i/>
          <w:iCs/>
        </w:rPr>
        <w:t>e</w:t>
      </w:r>
      <w:r w:rsidRPr="00563F93">
        <w:rPr>
          <w:rFonts w:ascii="Georgia" w:eastAsia="Georgia" w:hAnsi="Georgia" w:cs="Georgia"/>
          <w:i/>
          <w:iCs/>
        </w:rPr>
        <w:t xml:space="preserve">nvironment on </w:t>
      </w:r>
      <w:r>
        <w:rPr>
          <w:rFonts w:ascii="Georgia" w:eastAsia="Georgia" w:hAnsi="Georgia" w:cs="Georgia"/>
          <w:i/>
          <w:iCs/>
        </w:rPr>
        <w:t>p</w:t>
      </w:r>
      <w:r w:rsidRPr="00563F93">
        <w:rPr>
          <w:rFonts w:ascii="Georgia" w:eastAsia="Georgia" w:hAnsi="Georgia" w:cs="Georgia"/>
          <w:i/>
          <w:iCs/>
        </w:rPr>
        <w:t xml:space="preserve">erceptions of </w:t>
      </w:r>
      <w:r>
        <w:rPr>
          <w:rFonts w:ascii="Georgia" w:eastAsia="Georgia" w:hAnsi="Georgia" w:cs="Georgia"/>
          <w:i/>
          <w:iCs/>
        </w:rPr>
        <w:t>c</w:t>
      </w:r>
      <w:r w:rsidRPr="00563F93">
        <w:rPr>
          <w:rFonts w:ascii="Georgia" w:eastAsia="Georgia" w:hAnsi="Georgia" w:cs="Georgia"/>
          <w:i/>
          <w:iCs/>
        </w:rPr>
        <w:t xml:space="preserve">onsent </w:t>
      </w:r>
      <w:r>
        <w:rPr>
          <w:rFonts w:ascii="Georgia" w:eastAsia="Georgia" w:hAnsi="Georgia" w:cs="Georgia"/>
          <w:i/>
          <w:iCs/>
        </w:rPr>
        <w:t>s</w:t>
      </w:r>
      <w:r w:rsidRPr="00563F93">
        <w:rPr>
          <w:rFonts w:ascii="Georgia" w:eastAsia="Georgia" w:hAnsi="Georgia" w:cs="Georgia"/>
          <w:i/>
          <w:iCs/>
        </w:rPr>
        <w:t>earches</w:t>
      </w:r>
      <w:r>
        <w:rPr>
          <w:rFonts w:ascii="Georgia" w:eastAsia="Georgia" w:hAnsi="Georgia" w:cs="Georgia"/>
          <w:i/>
          <w:iCs/>
        </w:rPr>
        <w:t xml:space="preserve">. </w:t>
      </w:r>
    </w:p>
    <w:p w14:paraId="14CB7E00" w14:textId="77777777" w:rsidR="00563F93" w:rsidRDefault="00563F93" w:rsidP="000419EB">
      <w:pPr>
        <w:pStyle w:val="NormalWeb"/>
        <w:shd w:val="clear" w:color="auto" w:fill="FFFFFF"/>
        <w:spacing w:before="0" w:after="0"/>
        <w:ind w:left="720" w:hanging="720"/>
        <w:rPr>
          <w:rStyle w:val="Hyperlink1"/>
        </w:rPr>
      </w:pPr>
    </w:p>
    <w:p w14:paraId="45EF0E2C" w14:textId="343C9FCE" w:rsidR="00487BD5" w:rsidRDefault="00C023BC" w:rsidP="000419EB">
      <w:pPr>
        <w:pStyle w:val="NormalWeb"/>
        <w:shd w:val="clear" w:color="auto" w:fill="FFFFFF"/>
        <w:spacing w:before="0" w:after="0"/>
        <w:ind w:left="720" w:hanging="720"/>
        <w:rPr>
          <w:rStyle w:val="None"/>
          <w:rFonts w:ascii="Georgia" w:hAnsi="Georgia"/>
          <w:i/>
          <w:iCs/>
        </w:rPr>
      </w:pPr>
      <w:r>
        <w:rPr>
          <w:rStyle w:val="Hyperlink1"/>
        </w:rPr>
        <w:t>Groscup, J.L., Brank, E.M., &amp; *Marshall, E.M. (</w:t>
      </w:r>
      <w:r w:rsidR="000419EB">
        <w:rPr>
          <w:rStyle w:val="Hyperlink1"/>
        </w:rPr>
        <w:t>in progress</w:t>
      </w:r>
      <w:r>
        <w:rPr>
          <w:rStyle w:val="Hyperlink1"/>
        </w:rPr>
        <w:t xml:space="preserve">). </w:t>
      </w:r>
      <w:r>
        <w:rPr>
          <w:rStyle w:val="None"/>
          <w:rFonts w:ascii="Georgia" w:hAnsi="Georgia"/>
          <w:i/>
          <w:iCs/>
        </w:rPr>
        <w:t>Give me a home where the drug-sniffing dog doesn’t roam: The effect of location on privacy expectations for dog sniffs.</w:t>
      </w:r>
    </w:p>
    <w:p w14:paraId="37C038A1" w14:textId="77777777" w:rsidR="000419EB" w:rsidRDefault="000419EB" w:rsidP="000419EB">
      <w:pPr>
        <w:pStyle w:val="NormalWeb"/>
        <w:shd w:val="clear" w:color="auto" w:fill="FFFFFF"/>
        <w:spacing w:before="0" w:after="0"/>
        <w:ind w:left="720" w:hanging="720"/>
        <w:rPr>
          <w:rStyle w:val="None"/>
          <w:rFonts w:ascii="Georgia" w:hAnsi="Georgia"/>
          <w:i/>
          <w:iCs/>
        </w:rPr>
      </w:pPr>
    </w:p>
    <w:p w14:paraId="1205437B" w14:textId="64494B22" w:rsidR="000419EB" w:rsidRDefault="000419EB" w:rsidP="000419EB">
      <w:pPr>
        <w:pStyle w:val="NormalWeb"/>
        <w:shd w:val="clear" w:color="auto" w:fill="FFFFFF"/>
        <w:spacing w:before="0" w:after="0"/>
        <w:ind w:left="720" w:hanging="720"/>
        <w:rPr>
          <w:rStyle w:val="None"/>
          <w:rFonts w:ascii="Georgia" w:hAnsi="Georgia"/>
          <w:i/>
          <w:iCs/>
        </w:rPr>
      </w:pPr>
      <w:r>
        <w:rPr>
          <w:rStyle w:val="Hyperlink1"/>
        </w:rPr>
        <w:t xml:space="preserve">*Haby, J.A., &amp; Brank, E.M. (in progress). </w:t>
      </w:r>
      <w:r>
        <w:rPr>
          <w:rStyle w:val="None"/>
          <w:rFonts w:ascii="Georgia" w:hAnsi="Georgia"/>
          <w:i/>
          <w:iCs/>
        </w:rPr>
        <w:t>Breaking Brady: Assessing the effect of situational factors on plea decisions.</w:t>
      </w:r>
    </w:p>
    <w:p w14:paraId="6AD43E9A" w14:textId="77777777" w:rsidR="000419EB" w:rsidRDefault="000419EB" w:rsidP="000419EB">
      <w:pPr>
        <w:pStyle w:val="NormalWeb"/>
        <w:shd w:val="clear" w:color="auto" w:fill="FFFFFF"/>
        <w:spacing w:before="0" w:after="0"/>
        <w:ind w:left="720" w:hanging="720"/>
        <w:rPr>
          <w:rStyle w:val="None"/>
          <w:rFonts w:ascii="Georgia" w:eastAsia="Georgia" w:hAnsi="Georgia" w:cs="Georgia"/>
          <w:i/>
          <w:iCs/>
        </w:rPr>
      </w:pPr>
    </w:p>
    <w:p w14:paraId="2D801FE7" w14:textId="408BD73B" w:rsidR="004E6AF2" w:rsidRDefault="004E6AF2" w:rsidP="00B65157">
      <w:pPr>
        <w:ind w:left="720" w:hanging="720"/>
        <w:rPr>
          <w:rStyle w:val="None"/>
          <w:rFonts w:ascii="Georgia" w:hAnsi="Georgia"/>
          <w:i/>
          <w:iCs/>
        </w:rPr>
      </w:pPr>
      <w:bookmarkStart w:id="16" w:name="_Hlk62309143"/>
      <w:r w:rsidRPr="00467C13">
        <w:rPr>
          <w:rStyle w:val="None"/>
          <w:rFonts w:ascii="Georgia" w:hAnsi="Georgia"/>
        </w:rPr>
        <w:t>Ray, C., *Oliver, M., Morgan, T., &amp; Brank, E.M. (</w:t>
      </w:r>
      <w:r w:rsidR="00563F93">
        <w:rPr>
          <w:rStyle w:val="None"/>
          <w:rFonts w:ascii="Georgia" w:hAnsi="Georgia"/>
        </w:rPr>
        <w:t>in progress</w:t>
      </w:r>
      <w:r w:rsidRPr="00467C13">
        <w:rPr>
          <w:rStyle w:val="None"/>
          <w:rFonts w:ascii="Georgia" w:hAnsi="Georgia"/>
        </w:rPr>
        <w:t xml:space="preserve">) </w:t>
      </w:r>
      <w:r w:rsidRPr="00467C13">
        <w:rPr>
          <w:rStyle w:val="None"/>
          <w:rFonts w:ascii="Georgia" w:hAnsi="Georgia"/>
          <w:i/>
          <w:iCs/>
        </w:rPr>
        <w:t xml:space="preserve">Minimizing, accommodating, or emphasizing? How parents talk about the development of racial identities among their adopted children. </w:t>
      </w:r>
    </w:p>
    <w:p w14:paraId="7C77BD1C" w14:textId="77777777" w:rsidR="000419EB" w:rsidRPr="00467C13" w:rsidRDefault="000419EB" w:rsidP="00B65157">
      <w:pPr>
        <w:ind w:left="720" w:hanging="720"/>
        <w:rPr>
          <w:rStyle w:val="None"/>
          <w:rFonts w:ascii="Georgia" w:hAnsi="Georgia"/>
          <w:i/>
          <w:iCs/>
        </w:rPr>
      </w:pPr>
    </w:p>
    <w:p w14:paraId="09CD59D0" w14:textId="3DB2AA46" w:rsidR="00445603" w:rsidRPr="0065379A" w:rsidRDefault="004E6AF2" w:rsidP="0065379A">
      <w:pPr>
        <w:ind w:left="720" w:hanging="720"/>
        <w:contextualSpacing/>
        <w:rPr>
          <w:rStyle w:val="None"/>
          <w:rFonts w:ascii="Georgia" w:eastAsiaTheme="minorHAnsi" w:hAnsi="Georgia" w:cs="Times New Roman"/>
          <w:i/>
          <w:iCs/>
          <w:color w:val="auto"/>
          <w:bdr w:val="none" w:sz="0" w:space="0" w:color="auto"/>
          <w14:textOutline w14:w="0" w14:cap="rnd" w14:cmpd="sng" w14:algn="ctr">
            <w14:noFill/>
            <w14:prstDash w14:val="solid"/>
            <w14:bevel/>
          </w14:textOutline>
        </w:rPr>
      </w:pPr>
      <w:r w:rsidRPr="00467C13">
        <w:rPr>
          <w:rStyle w:val="None"/>
          <w:rFonts w:ascii="Georgia" w:hAnsi="Georgia"/>
        </w:rPr>
        <w:t>*Hackenburg, L., Carlson, M.W., &amp; Brank, E.M. (</w:t>
      </w:r>
      <w:r w:rsidR="00563F93">
        <w:rPr>
          <w:rStyle w:val="None"/>
          <w:rFonts w:ascii="Georgia" w:hAnsi="Georgia"/>
        </w:rPr>
        <w:t>in progress</w:t>
      </w:r>
      <w:r w:rsidRPr="00467C13">
        <w:rPr>
          <w:rStyle w:val="None"/>
          <w:rFonts w:ascii="Georgia" w:hAnsi="Georgia"/>
        </w:rPr>
        <w:t xml:space="preserve">) </w:t>
      </w:r>
      <w:r w:rsidRPr="00467C13">
        <w:rPr>
          <w:rFonts w:ascii="Georgia" w:hAnsi="Georgia" w:cs="Times New Roman"/>
          <w:i/>
          <w:iCs/>
        </w:rPr>
        <w:t xml:space="preserve">Youth with </w:t>
      </w:r>
      <w:r>
        <w:rPr>
          <w:rFonts w:ascii="Georgia" w:hAnsi="Georgia" w:cs="Times New Roman"/>
          <w:i/>
          <w:iCs/>
        </w:rPr>
        <w:t>hi</w:t>
      </w:r>
      <w:r w:rsidRPr="00467C13">
        <w:rPr>
          <w:rFonts w:ascii="Georgia" w:hAnsi="Georgia" w:cs="Times New Roman"/>
          <w:i/>
          <w:iCs/>
        </w:rPr>
        <w:t xml:space="preserve">gh </w:t>
      </w:r>
      <w:r>
        <w:rPr>
          <w:rFonts w:ascii="Georgia" w:hAnsi="Georgia" w:cs="Times New Roman"/>
          <w:i/>
          <w:iCs/>
        </w:rPr>
        <w:t>n</w:t>
      </w:r>
      <w:r w:rsidRPr="00467C13">
        <w:rPr>
          <w:rFonts w:ascii="Georgia" w:hAnsi="Georgia" w:cs="Times New Roman"/>
          <w:i/>
          <w:iCs/>
        </w:rPr>
        <w:t xml:space="preserve">eeds </w:t>
      </w:r>
      <w:r>
        <w:rPr>
          <w:rFonts w:ascii="Georgia" w:hAnsi="Georgia" w:cs="Times New Roman"/>
          <w:i/>
          <w:iCs/>
        </w:rPr>
        <w:t>a</w:t>
      </w:r>
      <w:r w:rsidRPr="00467C13">
        <w:rPr>
          <w:rFonts w:ascii="Georgia" w:hAnsi="Georgia" w:cs="Times New Roman"/>
          <w:i/>
          <w:iCs/>
        </w:rPr>
        <w:t xml:space="preserve">dopted through </w:t>
      </w:r>
      <w:r>
        <w:rPr>
          <w:rFonts w:ascii="Georgia" w:hAnsi="Georgia" w:cs="Times New Roman"/>
          <w:i/>
          <w:iCs/>
        </w:rPr>
        <w:t>i</w:t>
      </w:r>
      <w:r w:rsidRPr="00467C13">
        <w:rPr>
          <w:rFonts w:ascii="Georgia" w:hAnsi="Georgia" w:cs="Times New Roman"/>
          <w:i/>
          <w:iCs/>
        </w:rPr>
        <w:t>ntercountry/</w:t>
      </w:r>
      <w:r>
        <w:rPr>
          <w:rFonts w:ascii="Georgia" w:hAnsi="Georgia" w:cs="Times New Roman"/>
          <w:i/>
          <w:iCs/>
        </w:rPr>
        <w:t>p</w:t>
      </w:r>
      <w:r w:rsidRPr="00467C13">
        <w:rPr>
          <w:rFonts w:ascii="Georgia" w:hAnsi="Georgia" w:cs="Times New Roman"/>
          <w:i/>
          <w:iCs/>
        </w:rPr>
        <w:t>rivate-</w:t>
      </w:r>
      <w:r>
        <w:rPr>
          <w:rFonts w:ascii="Georgia" w:hAnsi="Georgia" w:cs="Times New Roman"/>
          <w:i/>
          <w:iCs/>
        </w:rPr>
        <w:t>d</w:t>
      </w:r>
      <w:r w:rsidRPr="00467C13">
        <w:rPr>
          <w:rFonts w:ascii="Georgia" w:hAnsi="Georgia" w:cs="Times New Roman"/>
          <w:i/>
          <w:iCs/>
        </w:rPr>
        <w:t xml:space="preserve">omestic </w:t>
      </w:r>
      <w:r>
        <w:rPr>
          <w:rFonts w:ascii="Georgia" w:hAnsi="Georgia" w:cs="Times New Roman"/>
          <w:i/>
          <w:iCs/>
        </w:rPr>
        <w:t>a</w:t>
      </w:r>
      <w:r w:rsidRPr="00467C13">
        <w:rPr>
          <w:rFonts w:ascii="Georgia" w:hAnsi="Georgia" w:cs="Times New Roman"/>
          <w:i/>
          <w:iCs/>
        </w:rPr>
        <w:t>doptions:</w:t>
      </w:r>
      <w:r>
        <w:rPr>
          <w:rFonts w:ascii="Georgia" w:eastAsiaTheme="minorHAnsi" w:hAnsi="Georgia" w:cs="Times New Roman"/>
          <w:i/>
          <w:iCs/>
          <w:color w:val="auto"/>
          <w:bdr w:val="none" w:sz="0" w:space="0" w:color="auto"/>
          <w14:textOutline w14:w="0" w14:cap="rnd" w14:cmpd="sng" w14:algn="ctr">
            <w14:noFill/>
            <w14:prstDash w14:val="solid"/>
            <w14:bevel/>
          </w14:textOutline>
        </w:rPr>
        <w:t xml:space="preserve"> </w:t>
      </w:r>
      <w:r w:rsidRPr="00467C13">
        <w:rPr>
          <w:rFonts w:ascii="Georgia" w:hAnsi="Georgia" w:cs="Times New Roman"/>
          <w:i/>
          <w:iCs/>
        </w:rPr>
        <w:t xml:space="preserve">An </w:t>
      </w:r>
      <w:r>
        <w:rPr>
          <w:rFonts w:ascii="Georgia" w:hAnsi="Georgia" w:cs="Times New Roman"/>
          <w:i/>
          <w:iCs/>
        </w:rPr>
        <w:t>e</w:t>
      </w:r>
      <w:r w:rsidRPr="00467C13">
        <w:rPr>
          <w:rFonts w:ascii="Georgia" w:hAnsi="Georgia" w:cs="Times New Roman"/>
          <w:i/>
          <w:iCs/>
        </w:rPr>
        <w:t xml:space="preserve">xamination of </w:t>
      </w:r>
      <w:r>
        <w:rPr>
          <w:rFonts w:ascii="Georgia" w:hAnsi="Georgia" w:cs="Times New Roman"/>
          <w:i/>
          <w:iCs/>
        </w:rPr>
        <w:t>s</w:t>
      </w:r>
      <w:r w:rsidRPr="00467C13">
        <w:rPr>
          <w:rFonts w:ascii="Georgia" w:hAnsi="Georgia" w:cs="Times New Roman"/>
          <w:i/>
          <w:iCs/>
        </w:rPr>
        <w:t xml:space="preserve">ervices </w:t>
      </w:r>
      <w:r>
        <w:rPr>
          <w:rFonts w:ascii="Georgia" w:hAnsi="Georgia" w:cs="Times New Roman"/>
          <w:i/>
          <w:iCs/>
        </w:rPr>
        <w:t>o</w:t>
      </w:r>
      <w:r w:rsidRPr="00467C13">
        <w:rPr>
          <w:rFonts w:ascii="Georgia" w:hAnsi="Georgia" w:cs="Times New Roman"/>
          <w:i/>
          <w:iCs/>
        </w:rPr>
        <w:t xml:space="preserve">ffered to </w:t>
      </w:r>
      <w:r>
        <w:rPr>
          <w:rFonts w:ascii="Georgia" w:hAnsi="Georgia" w:cs="Times New Roman"/>
          <w:i/>
          <w:iCs/>
        </w:rPr>
        <w:t>a</w:t>
      </w:r>
      <w:r w:rsidRPr="00467C13">
        <w:rPr>
          <w:rFonts w:ascii="Georgia" w:hAnsi="Georgia" w:cs="Times New Roman"/>
          <w:i/>
          <w:iCs/>
        </w:rPr>
        <w:t xml:space="preserve">doptive </w:t>
      </w:r>
      <w:r>
        <w:rPr>
          <w:rFonts w:ascii="Georgia" w:hAnsi="Georgia" w:cs="Times New Roman"/>
          <w:i/>
          <w:iCs/>
        </w:rPr>
        <w:t>f</w:t>
      </w:r>
      <w:r w:rsidRPr="00467C13">
        <w:rPr>
          <w:rFonts w:ascii="Georgia" w:hAnsi="Georgia" w:cs="Times New Roman"/>
          <w:i/>
          <w:iCs/>
        </w:rPr>
        <w:t>amilies</w:t>
      </w:r>
    </w:p>
    <w:p w14:paraId="654B13CB" w14:textId="77777777" w:rsidR="00445603" w:rsidRDefault="00445603">
      <w:pPr>
        <w:ind w:left="720" w:hanging="720"/>
        <w:rPr>
          <w:rStyle w:val="None"/>
          <w:rFonts w:ascii="Georgia" w:eastAsia="Georgia" w:hAnsi="Georgia" w:cs="Georgia"/>
          <w:i/>
          <w:iCs/>
        </w:rPr>
      </w:pPr>
    </w:p>
    <w:p w14:paraId="61589524" w14:textId="720687C2" w:rsidR="00B65157" w:rsidRPr="00B65157" w:rsidRDefault="00B65157">
      <w:pPr>
        <w:pStyle w:val="NormalWeb"/>
        <w:shd w:val="clear" w:color="auto" w:fill="FFFFFF"/>
        <w:ind w:left="720" w:hanging="720"/>
        <w:rPr>
          <w:rStyle w:val="None"/>
          <w:rFonts w:ascii="Georgia" w:hAnsi="Georgia"/>
          <w:b/>
          <w:bCs/>
        </w:rPr>
      </w:pPr>
      <w:bookmarkStart w:id="17" w:name="_Hlk62309316"/>
      <w:bookmarkEnd w:id="16"/>
      <w:r>
        <w:rPr>
          <w:rStyle w:val="None"/>
          <w:rFonts w:ascii="Georgia" w:hAnsi="Georgia"/>
          <w:b/>
          <w:bCs/>
        </w:rPr>
        <w:lastRenderedPageBreak/>
        <w:t xml:space="preserve">TECHNICAL REPORTS (*indicates student author) </w:t>
      </w:r>
    </w:p>
    <w:p w14:paraId="402203E0" w14:textId="73FB7878" w:rsidR="00B65157" w:rsidRDefault="00B65157" w:rsidP="00B65157">
      <w:pPr>
        <w:pStyle w:val="Default"/>
        <w:ind w:left="720" w:hanging="720"/>
        <w:rPr>
          <w:rStyle w:val="None"/>
          <w:rFonts w:ascii="Georgia" w:hAnsi="Georgia" w:cs="Arial Unicode MS"/>
          <w:u w:color="000000"/>
          <w14:textOutline w14:w="0" w14:cap="flat" w14:cmpd="sng" w14:algn="ctr">
            <w14:noFill/>
            <w14:prstDash w14:val="solid"/>
            <w14:bevel/>
          </w14:textOutline>
        </w:rPr>
      </w:pPr>
    </w:p>
    <w:p w14:paraId="6341C094" w14:textId="5233A469" w:rsidR="00F96D49" w:rsidRDefault="00F96D49" w:rsidP="00B65157">
      <w:pPr>
        <w:pStyle w:val="Default"/>
        <w:ind w:left="720" w:hanging="720"/>
        <w:rPr>
          <w:rStyle w:val="None"/>
          <w:rFonts w:ascii="Georgia" w:hAnsi="Georgia" w:cs="Arial Unicode MS"/>
          <w:u w:color="000000"/>
          <w14:textOutline w14:w="0" w14:cap="flat" w14:cmpd="sng" w14:algn="ctr">
            <w14:noFill/>
            <w14:prstDash w14:val="solid"/>
            <w14:bevel/>
          </w14:textOutline>
        </w:rPr>
      </w:pPr>
      <w:r>
        <w:rPr>
          <w:rStyle w:val="None"/>
          <w:rFonts w:ascii="Georgia" w:hAnsi="Georgia" w:cs="Arial Unicode MS"/>
          <w:u w:color="000000"/>
          <w14:textOutline w14:w="0" w14:cap="flat" w14:cmpd="sng" w14:algn="ctr">
            <w14:noFill/>
            <w14:prstDash w14:val="solid"/>
            <w14:bevel/>
          </w14:textOutline>
        </w:rPr>
        <w:t xml:space="preserve">Brank, E.M. (2025). </w:t>
      </w:r>
      <w:r>
        <w:rPr>
          <w:rStyle w:val="None"/>
          <w:rFonts w:ascii="Georgia" w:hAnsi="Georgia" w:cs="Arial Unicode MS"/>
          <w:i/>
          <w:iCs/>
          <w:u w:color="000000"/>
          <w14:textOutline w14:w="0" w14:cap="flat" w14:cmpd="sng" w14:algn="ctr">
            <w14:noFill/>
            <w14:prstDash w14:val="solid"/>
            <w14:bevel/>
          </w14:textOutline>
        </w:rPr>
        <w:t xml:space="preserve">Knowledge Hub User Usability Testing, Phase One. </w:t>
      </w:r>
      <w:r w:rsidRPr="00F96D49">
        <w:rPr>
          <w:rStyle w:val="None"/>
          <w:rFonts w:ascii="Georgia" w:hAnsi="Georgia" w:cs="Arial Unicode MS"/>
          <w:u w:color="000000"/>
          <w14:textOutline w14:w="0" w14:cap="flat" w14:cmpd="sng" w14:algn="ctr">
            <w14:noFill/>
            <w14:prstDash w14:val="solid"/>
            <w14:bevel/>
          </w14:textOutline>
        </w:rPr>
        <w:t>National Center for Adoption Competent Mental Health Services</w:t>
      </w:r>
      <w:r>
        <w:rPr>
          <w:rStyle w:val="None"/>
          <w:rFonts w:ascii="Georgia" w:hAnsi="Georgia" w:cs="Arial Unicode MS"/>
          <w:u w:color="000000"/>
          <w14:textOutline w14:w="0" w14:cap="flat" w14:cmpd="sng" w14:algn="ctr">
            <w14:noFill/>
            <w14:prstDash w14:val="solid"/>
            <w14:bevel/>
          </w14:textOutline>
        </w:rPr>
        <w:t xml:space="preserve"> and the Children’s Bureau. Lincoln, NE.</w:t>
      </w:r>
    </w:p>
    <w:p w14:paraId="37D70B4A" w14:textId="77777777" w:rsidR="00F96D49" w:rsidRPr="00F96D49" w:rsidRDefault="00F96D49" w:rsidP="00B65157">
      <w:pPr>
        <w:pStyle w:val="Default"/>
        <w:ind w:left="720" w:hanging="720"/>
        <w:rPr>
          <w:rStyle w:val="None"/>
          <w:rFonts w:ascii="Georgia" w:hAnsi="Georgia" w:cs="Arial Unicode MS"/>
          <w:u w:color="000000"/>
          <w14:textOutline w14:w="0" w14:cap="flat" w14:cmpd="sng" w14:algn="ctr">
            <w14:noFill/>
            <w14:prstDash w14:val="solid"/>
            <w14:bevel/>
          </w14:textOutline>
        </w:rPr>
      </w:pPr>
    </w:p>
    <w:p w14:paraId="74ACD539" w14:textId="0F87AE98" w:rsidR="00F96D49" w:rsidRDefault="00F96D49" w:rsidP="00B65157">
      <w:pPr>
        <w:pStyle w:val="Default"/>
        <w:ind w:left="720" w:hanging="720"/>
        <w:rPr>
          <w:rStyle w:val="None"/>
          <w:rFonts w:ascii="Georgia" w:hAnsi="Georgia" w:cs="Arial Unicode MS"/>
          <w:u w:color="000000"/>
          <w14:textOutline w14:w="0" w14:cap="flat" w14:cmpd="sng" w14:algn="ctr">
            <w14:noFill/>
            <w14:prstDash w14:val="solid"/>
            <w14:bevel/>
          </w14:textOutline>
        </w:rPr>
      </w:pPr>
      <w:r>
        <w:rPr>
          <w:rStyle w:val="None"/>
          <w:rFonts w:ascii="Georgia" w:hAnsi="Georgia" w:cs="Arial Unicode MS"/>
          <w:u w:color="000000"/>
          <w14:textOutline w14:w="0" w14:cap="flat" w14:cmpd="sng" w14:algn="ctr">
            <w14:noFill/>
            <w14:prstDash w14:val="solid"/>
            <w14:bevel/>
          </w14:textOutline>
        </w:rPr>
        <w:t xml:space="preserve">Brank, E.M. (2025).  </w:t>
      </w:r>
      <w:r w:rsidRPr="00F96D49">
        <w:rPr>
          <w:rStyle w:val="None"/>
          <w:rFonts w:ascii="Georgia" w:hAnsi="Georgia" w:cs="Arial Unicode MS"/>
          <w:i/>
          <w:iCs/>
          <w:u w:color="000000"/>
          <w14:textOutline w14:w="0" w14:cap="flat" w14:cmpd="sng" w14:algn="ctr">
            <w14:noFill/>
            <w14:prstDash w14:val="solid"/>
            <w14:bevel/>
          </w14:textOutline>
        </w:rPr>
        <w:t>Knowledge Hub Newsletter Survey.</w:t>
      </w:r>
      <w:r>
        <w:rPr>
          <w:rStyle w:val="None"/>
          <w:rFonts w:ascii="Georgia" w:hAnsi="Georgia" w:cs="Arial Unicode MS"/>
          <w:u w:color="000000"/>
          <w14:textOutline w14:w="0" w14:cap="flat" w14:cmpd="sng" w14:algn="ctr">
            <w14:noFill/>
            <w14:prstDash w14:val="solid"/>
            <w14:bevel/>
          </w14:textOutline>
        </w:rPr>
        <w:t xml:space="preserve"> </w:t>
      </w:r>
      <w:r w:rsidRPr="00F96D49">
        <w:rPr>
          <w:rStyle w:val="None"/>
          <w:rFonts w:ascii="Georgia" w:hAnsi="Georgia" w:cs="Arial Unicode MS"/>
          <w:u w:color="000000"/>
          <w14:textOutline w14:w="0" w14:cap="flat" w14:cmpd="sng" w14:algn="ctr">
            <w14:noFill/>
            <w14:prstDash w14:val="solid"/>
            <w14:bevel/>
          </w14:textOutline>
        </w:rPr>
        <w:t>National Center for Adoption Competent Mental Health Services</w:t>
      </w:r>
      <w:r>
        <w:rPr>
          <w:rStyle w:val="None"/>
          <w:rFonts w:ascii="Georgia" w:hAnsi="Georgia" w:cs="Arial Unicode MS"/>
          <w:u w:color="000000"/>
          <w14:textOutline w14:w="0" w14:cap="flat" w14:cmpd="sng" w14:algn="ctr">
            <w14:noFill/>
            <w14:prstDash w14:val="solid"/>
            <w14:bevel/>
          </w14:textOutline>
        </w:rPr>
        <w:t xml:space="preserve"> and the Children’s Bureau. Lincoln, NE. </w:t>
      </w:r>
    </w:p>
    <w:p w14:paraId="42FA8C42" w14:textId="77777777" w:rsidR="00F96D49" w:rsidRDefault="00F96D49" w:rsidP="00F96D49">
      <w:pPr>
        <w:pStyle w:val="Default"/>
        <w:rPr>
          <w:rStyle w:val="None"/>
          <w:rFonts w:ascii="Georgia" w:hAnsi="Georgia" w:cs="Arial Unicode MS"/>
          <w:u w:color="000000"/>
          <w14:textOutline w14:w="0" w14:cap="flat" w14:cmpd="sng" w14:algn="ctr">
            <w14:noFill/>
            <w14:prstDash w14:val="solid"/>
            <w14:bevel/>
          </w14:textOutline>
        </w:rPr>
      </w:pPr>
    </w:p>
    <w:p w14:paraId="11499A78" w14:textId="257CE218" w:rsidR="00B65157" w:rsidRDefault="00B65157" w:rsidP="00B65157">
      <w:pPr>
        <w:pStyle w:val="Default"/>
        <w:ind w:left="720" w:hanging="720"/>
        <w:rPr>
          <w:rStyle w:val="None"/>
          <w:rFonts w:ascii="Georgia" w:hAnsi="Georgia" w:cs="Arial Unicode MS"/>
          <w:u w:color="000000"/>
          <w14:textOutline w14:w="0" w14:cap="flat" w14:cmpd="sng" w14:algn="ctr">
            <w14:noFill/>
            <w14:prstDash w14:val="solid"/>
            <w14:bevel/>
          </w14:textOutline>
        </w:rPr>
      </w:pPr>
      <w:r>
        <w:rPr>
          <w:rStyle w:val="None"/>
          <w:rFonts w:ascii="Georgia" w:hAnsi="Georgia" w:cs="Arial Unicode MS"/>
          <w:u w:color="000000"/>
          <w14:textOutline w14:w="0" w14:cap="flat" w14:cmpd="sng" w14:algn="ctr">
            <w14:noFill/>
            <w14:prstDash w14:val="solid"/>
            <w14:bevel/>
          </w14:textOutline>
        </w:rPr>
        <w:t xml:space="preserve">Brank, E.M., Carlson, M. W., &amp; *Hackenburg, L. (2020). </w:t>
      </w:r>
      <w:r w:rsidRPr="00B65157">
        <w:rPr>
          <w:rStyle w:val="None"/>
          <w:rFonts w:ascii="Georgia" w:hAnsi="Georgia" w:cs="Arial Unicode MS"/>
          <w:i/>
          <w:iCs/>
          <w:u w:color="000000"/>
          <w14:textOutline w14:w="0" w14:cap="flat" w14:cmpd="sng" w14:algn="ctr">
            <w14:noFill/>
            <w14:prstDash w14:val="solid"/>
            <w14:bevel/>
          </w14:textOutline>
        </w:rPr>
        <w:t>National Quality Improvement Center for Adoption and Guardianship Support and Preservation: Insights into Post-Adoption Service Programs for Private and Intercountry Adoptions.</w:t>
      </w:r>
      <w:r>
        <w:rPr>
          <w:rStyle w:val="None"/>
          <w:rFonts w:ascii="Georgia" w:hAnsi="Georgia" w:cs="Arial Unicode MS"/>
          <w:u w:color="000000"/>
          <w14:textOutline w14:w="0" w14:cap="flat" w14:cmpd="sng" w14:algn="ctr">
            <w14:noFill/>
            <w14:prstDash w14:val="solid"/>
            <w14:bevel/>
          </w14:textOutline>
        </w:rPr>
        <w:t xml:space="preserve"> Spaulding for Children and the Children’s Bureau. Lincoln, NE. </w:t>
      </w:r>
    </w:p>
    <w:p w14:paraId="1690A64C" w14:textId="77777777" w:rsidR="00176C71" w:rsidRDefault="00176C71" w:rsidP="00B65157">
      <w:pPr>
        <w:pStyle w:val="Default"/>
        <w:ind w:left="720" w:hanging="720"/>
        <w:rPr>
          <w:rStyle w:val="None"/>
          <w:rFonts w:ascii="Georgia" w:hAnsi="Georgia" w:cs="Arial Unicode MS"/>
          <w:u w:color="000000"/>
          <w14:textOutline w14:w="0" w14:cap="flat" w14:cmpd="sng" w14:algn="ctr">
            <w14:noFill/>
            <w14:prstDash w14:val="solid"/>
            <w14:bevel/>
          </w14:textOutline>
        </w:rPr>
      </w:pPr>
    </w:p>
    <w:p w14:paraId="71D18C73" w14:textId="46486CA7" w:rsidR="00506C97" w:rsidRDefault="00B65157" w:rsidP="00506C97">
      <w:pPr>
        <w:pStyle w:val="Default"/>
        <w:ind w:left="720" w:hanging="720"/>
        <w:rPr>
          <w:rStyle w:val="None"/>
          <w:rFonts w:ascii="Georgia" w:hAnsi="Georgia" w:cs="Arial Unicode MS"/>
          <w:u w:color="000000"/>
          <w14:textOutline w14:w="0" w14:cap="flat" w14:cmpd="sng" w14:algn="ctr">
            <w14:noFill/>
            <w14:prstDash w14:val="solid"/>
            <w14:bevel/>
          </w14:textOutline>
        </w:rPr>
      </w:pPr>
      <w:r>
        <w:rPr>
          <w:rStyle w:val="None"/>
          <w:rFonts w:ascii="Georgia" w:hAnsi="Georgia" w:cs="Arial Unicode MS"/>
          <w:u w:color="000000"/>
          <w14:textOutline w14:w="0" w14:cap="flat" w14:cmpd="sng" w14:algn="ctr">
            <w14:noFill/>
            <w14:prstDash w14:val="solid"/>
            <w14:bevel/>
          </w14:textOutline>
        </w:rPr>
        <w:t xml:space="preserve">Carlson, M.W., </w:t>
      </w:r>
      <w:r w:rsidR="00506C97">
        <w:rPr>
          <w:rStyle w:val="None"/>
          <w:rFonts w:ascii="Georgia" w:hAnsi="Georgia" w:cs="Arial Unicode MS"/>
          <w:u w:color="000000"/>
          <w14:textOutline w14:w="0" w14:cap="flat" w14:cmpd="sng" w14:algn="ctr">
            <w14:noFill/>
            <w14:prstDash w14:val="solid"/>
            <w14:bevel/>
          </w14:textOutline>
        </w:rPr>
        <w:t>*</w:t>
      </w:r>
      <w:r>
        <w:rPr>
          <w:rStyle w:val="None"/>
          <w:rFonts w:ascii="Georgia" w:hAnsi="Georgia" w:cs="Arial Unicode MS"/>
          <w:u w:color="000000"/>
          <w14:textOutline w14:w="0" w14:cap="flat" w14:cmpd="sng" w14:algn="ctr">
            <w14:noFill/>
            <w14:prstDash w14:val="solid"/>
            <w14:bevel/>
          </w14:textOutline>
        </w:rPr>
        <w:t xml:space="preserve">Ray, C. M., Brank, E.M. (2019). </w:t>
      </w:r>
      <w:r w:rsidRPr="00506C97">
        <w:rPr>
          <w:rStyle w:val="None"/>
          <w:rFonts w:ascii="Georgia" w:hAnsi="Georgia" w:cs="Arial Unicode MS"/>
          <w:i/>
          <w:iCs/>
          <w:u w:color="000000"/>
          <w14:textOutline w14:w="0" w14:cap="flat" w14:cmpd="sng" w14:algn="ctr">
            <w14:noFill/>
            <w14:prstDash w14:val="solid"/>
            <w14:bevel/>
          </w14:textOutline>
        </w:rPr>
        <w:t>National Quality Improvement Center for Adoption and Guardianship Support and Preservation:</w:t>
      </w:r>
      <w:r w:rsidR="00506C97" w:rsidRPr="00506C97">
        <w:rPr>
          <w:rStyle w:val="None"/>
          <w:rFonts w:ascii="Georgia" w:hAnsi="Georgia" w:cs="Arial Unicode MS"/>
          <w:i/>
          <w:iCs/>
          <w:u w:color="000000"/>
          <w14:textOutline w14:w="0" w14:cap="flat" w14:cmpd="sng" w14:algn="ctr">
            <w14:noFill/>
            <w14:prstDash w14:val="solid"/>
            <w14:bevel/>
          </w14:textOutline>
        </w:rPr>
        <w:t xml:space="preserve"> </w:t>
      </w:r>
      <w:r w:rsidRPr="00506C97">
        <w:rPr>
          <w:rStyle w:val="None"/>
          <w:rFonts w:ascii="Georgia" w:hAnsi="Georgia" w:cs="Arial Unicode MS"/>
          <w:i/>
          <w:iCs/>
          <w:u w:color="000000"/>
          <w14:textOutline w14:w="0" w14:cap="flat" w14:cmpd="sng" w14:algn="ctr">
            <w14:noFill/>
            <w14:prstDash w14:val="solid"/>
            <w14:bevel/>
          </w14:textOutline>
        </w:rPr>
        <w:t>Intercountry and Private Domestic Adoption</w:t>
      </w:r>
      <w:r w:rsidR="00506C97" w:rsidRPr="00506C97">
        <w:rPr>
          <w:rStyle w:val="None"/>
          <w:rFonts w:ascii="Georgia" w:hAnsi="Georgia" w:cs="Arial Unicode MS"/>
          <w:i/>
          <w:iCs/>
          <w:u w:color="000000"/>
          <w14:textOutline w14:w="0" w14:cap="flat" w14:cmpd="sng" w14:algn="ctr">
            <w14:noFill/>
            <w14:prstDash w14:val="solid"/>
            <w14:bevel/>
          </w14:textOutline>
        </w:rPr>
        <w:t xml:space="preserve"> </w:t>
      </w:r>
      <w:r w:rsidRPr="00506C97">
        <w:rPr>
          <w:rStyle w:val="None"/>
          <w:rFonts w:ascii="Georgia" w:hAnsi="Georgia" w:cs="Arial Unicode MS"/>
          <w:i/>
          <w:iCs/>
          <w:u w:color="000000"/>
          <w14:textOutline w14:w="0" w14:cap="flat" w14:cmpd="sng" w14:algn="ctr">
            <w14:noFill/>
            <w14:prstDash w14:val="solid"/>
            <w14:bevel/>
          </w14:textOutline>
        </w:rPr>
        <w:t>Final Evaluation Report</w:t>
      </w:r>
      <w:r w:rsidR="00506C97">
        <w:rPr>
          <w:rStyle w:val="None"/>
          <w:rFonts w:ascii="Georgia" w:hAnsi="Georgia" w:cs="Arial Unicode MS"/>
          <w:u w:color="000000"/>
          <w14:textOutline w14:w="0" w14:cap="flat" w14:cmpd="sng" w14:algn="ctr">
            <w14:noFill/>
            <w14:prstDash w14:val="solid"/>
            <w14:bevel/>
          </w14:textOutline>
        </w:rPr>
        <w:t xml:space="preserve">. Spaulding for Children and the Children’s Bureau. Lincoln, NE. </w:t>
      </w:r>
    </w:p>
    <w:p w14:paraId="637D219A" w14:textId="77777777" w:rsidR="00176C71" w:rsidRDefault="00176C71" w:rsidP="00506C97">
      <w:pPr>
        <w:pStyle w:val="Default"/>
        <w:ind w:left="720" w:hanging="720"/>
        <w:rPr>
          <w:rStyle w:val="None"/>
          <w:rFonts w:ascii="Georgia" w:hAnsi="Georgia" w:cs="Arial Unicode MS"/>
          <w:u w:color="000000"/>
          <w14:textOutline w14:w="0" w14:cap="flat" w14:cmpd="sng" w14:algn="ctr">
            <w14:noFill/>
            <w14:prstDash w14:val="solid"/>
            <w14:bevel/>
          </w14:textOutline>
        </w:rPr>
      </w:pPr>
    </w:p>
    <w:p w14:paraId="6ACE0982" w14:textId="77777777" w:rsidR="00176C71" w:rsidRDefault="00B65157" w:rsidP="00B65157">
      <w:pPr>
        <w:pStyle w:val="Default"/>
        <w:ind w:left="720" w:hanging="720"/>
        <w:rPr>
          <w:rStyle w:val="None"/>
          <w:rFonts w:ascii="Georgia" w:hAnsi="Georgia" w:cs="Arial Unicode MS"/>
          <w:u w:color="000000"/>
          <w14:textOutline w14:w="0" w14:cap="flat" w14:cmpd="sng" w14:algn="ctr">
            <w14:noFill/>
            <w14:prstDash w14:val="solid"/>
            <w14:bevel/>
          </w14:textOutline>
        </w:rPr>
      </w:pPr>
      <w:r w:rsidRPr="00B65157">
        <w:rPr>
          <w:rStyle w:val="None"/>
          <w:rFonts w:ascii="Georgia" w:hAnsi="Georgia" w:cs="Arial Unicode MS"/>
          <w:u w:color="000000"/>
          <w14:textOutline w14:w="0" w14:cap="flat" w14:cmpd="sng" w14:algn="ctr">
            <w14:noFill/>
            <w14:prstDash w14:val="solid"/>
            <w14:bevel/>
          </w14:textOutline>
        </w:rPr>
        <w:t xml:space="preserve">*Hazen, K.P., Carlson, M.W., Brank, E.M., Bahm, J., &amp; Hauptman, K. </w:t>
      </w:r>
      <w:r>
        <w:rPr>
          <w:rStyle w:val="None"/>
          <w:rFonts w:ascii="Georgia" w:hAnsi="Georgia" w:cs="Arial Unicode MS"/>
          <w:u w:color="000000"/>
          <w14:textOutline w14:w="0" w14:cap="flat" w14:cmpd="sng" w14:algn="ctr">
            <w14:noFill/>
            <w14:prstDash w14:val="solid"/>
            <w14:bevel/>
          </w14:textOutline>
        </w:rPr>
        <w:t xml:space="preserve">(2019). </w:t>
      </w:r>
      <w:r w:rsidRPr="00B65157">
        <w:rPr>
          <w:rStyle w:val="None"/>
          <w:rFonts w:ascii="Georgia" w:hAnsi="Georgia" w:cs="Arial Unicode MS"/>
          <w:u w:color="000000"/>
          <w14:textOutline w14:w="0" w14:cap="flat" w14:cmpd="sng" w14:algn="ctr">
            <w14:noFill/>
            <w14:prstDash w14:val="solid"/>
            <w14:bevel/>
          </w14:textOutline>
        </w:rPr>
        <w:t xml:space="preserve">The Nebraska </w:t>
      </w:r>
      <w:r w:rsidRPr="00B65157">
        <w:rPr>
          <w:rStyle w:val="None"/>
          <w:rFonts w:ascii="Georgia" w:hAnsi="Georgia" w:cs="Arial Unicode MS"/>
          <w:i/>
          <w:iCs/>
          <w:u w:color="000000"/>
          <w14:textOutline w14:w="0" w14:cap="flat" w14:cmpd="sng" w14:algn="ctr">
            <w14:noFill/>
            <w14:prstDash w14:val="solid"/>
            <w14:bevel/>
          </w14:textOutline>
        </w:rPr>
        <w:t xml:space="preserve">Douglas County FIRST Court: Evaluation 2018 </w:t>
      </w:r>
      <w:r>
        <w:rPr>
          <w:rStyle w:val="None"/>
          <w:rFonts w:ascii="Georgia" w:hAnsi="Georgia" w:cs="Arial Unicode MS"/>
          <w:i/>
          <w:iCs/>
          <w:u w:color="000000"/>
          <w14:textOutline w14:w="0" w14:cap="flat" w14:cmpd="sng" w14:algn="ctr">
            <w14:noFill/>
            <w14:prstDash w14:val="solid"/>
            <w14:bevel/>
          </w14:textOutline>
        </w:rPr>
        <w:t>A</w:t>
      </w:r>
      <w:r w:rsidRPr="00B65157">
        <w:rPr>
          <w:rStyle w:val="None"/>
          <w:rFonts w:ascii="Georgia" w:hAnsi="Georgia" w:cs="Arial Unicode MS"/>
          <w:i/>
          <w:iCs/>
          <w:u w:color="000000"/>
          <w14:textOutline w14:w="0" w14:cap="flat" w14:cmpd="sng" w14:algn="ctr">
            <w14:noFill/>
            <w14:prstDash w14:val="solid"/>
            <w14:bevel/>
          </w14:textOutline>
        </w:rPr>
        <w:t xml:space="preserve">nnual </w:t>
      </w:r>
      <w:r>
        <w:rPr>
          <w:rStyle w:val="None"/>
          <w:rFonts w:ascii="Georgia" w:hAnsi="Georgia" w:cs="Arial Unicode MS"/>
          <w:i/>
          <w:iCs/>
          <w:u w:color="000000"/>
          <w14:textOutline w14:w="0" w14:cap="flat" w14:cmpd="sng" w14:algn="ctr">
            <w14:noFill/>
            <w14:prstDash w14:val="solid"/>
            <w14:bevel/>
          </w14:textOutline>
        </w:rPr>
        <w:t>R</w:t>
      </w:r>
      <w:r w:rsidRPr="00B65157">
        <w:rPr>
          <w:rStyle w:val="None"/>
          <w:rFonts w:ascii="Georgia" w:hAnsi="Georgia" w:cs="Arial Unicode MS"/>
          <w:i/>
          <w:iCs/>
          <w:u w:color="000000"/>
          <w14:textOutline w14:w="0" w14:cap="flat" w14:cmpd="sng" w14:algn="ctr">
            <w14:noFill/>
            <w14:prstDash w14:val="solid"/>
            <w14:bevel/>
          </w14:textOutline>
        </w:rPr>
        <w:t>eport</w:t>
      </w:r>
      <w:r w:rsidRPr="00B65157">
        <w:rPr>
          <w:rStyle w:val="None"/>
          <w:rFonts w:ascii="Georgia" w:hAnsi="Georgia" w:cs="Arial Unicode MS"/>
          <w:u w:color="000000"/>
          <w14:textOutline w14:w="0" w14:cap="flat" w14:cmpd="sng" w14:algn="ctr">
            <w14:noFill/>
            <w14:prstDash w14:val="solid"/>
            <w14:bevel/>
          </w14:textOutline>
        </w:rPr>
        <w:t>. Resource Project for Vulnerable Young Children. Lincoln, NE</w:t>
      </w:r>
      <w:r>
        <w:rPr>
          <w:rStyle w:val="None"/>
          <w:rFonts w:ascii="Georgia" w:hAnsi="Georgia" w:cs="Arial Unicode MS"/>
          <w:u w:color="000000"/>
          <w14:textOutline w14:w="0" w14:cap="flat" w14:cmpd="sng" w14:algn="ctr">
            <w14:noFill/>
            <w14:prstDash w14:val="solid"/>
            <w14:bevel/>
          </w14:textOutline>
        </w:rPr>
        <w:t xml:space="preserve">. </w:t>
      </w:r>
    </w:p>
    <w:p w14:paraId="46C5BFF6" w14:textId="527EF01A" w:rsidR="00B65157" w:rsidRPr="00B65157" w:rsidRDefault="00B65157" w:rsidP="00B65157">
      <w:pPr>
        <w:pStyle w:val="Default"/>
        <w:ind w:left="720" w:hanging="720"/>
        <w:rPr>
          <w:rStyle w:val="None"/>
          <w:rFonts w:ascii="Georgia" w:hAnsi="Georgia" w:cs="Arial Unicode MS"/>
          <w:u w:color="000000"/>
          <w14:textOutline w14:w="0" w14:cap="flat" w14:cmpd="sng" w14:algn="ctr">
            <w14:noFill/>
            <w14:prstDash w14:val="solid"/>
            <w14:bevel/>
          </w14:textOutline>
        </w:rPr>
      </w:pPr>
      <w:r w:rsidRPr="00B65157">
        <w:rPr>
          <w:rStyle w:val="None"/>
          <w:rFonts w:ascii="Georgia" w:hAnsi="Georgia" w:cs="Arial Unicode MS"/>
          <w:u w:color="000000"/>
          <w14:textOutline w14:w="0" w14:cap="flat" w14:cmpd="sng" w14:algn="ctr">
            <w14:noFill/>
            <w14:prstDash w14:val="solid"/>
            <w14:bevel/>
          </w14:textOutline>
        </w:rPr>
        <w:t xml:space="preserve"> </w:t>
      </w:r>
    </w:p>
    <w:p w14:paraId="2B620980" w14:textId="64EA1FF4" w:rsidR="00B65157" w:rsidRDefault="00B65157" w:rsidP="00B65157">
      <w:pPr>
        <w:pStyle w:val="Default"/>
        <w:ind w:left="720" w:hanging="720"/>
        <w:rPr>
          <w:rStyle w:val="None"/>
          <w:rFonts w:ascii="Georgia" w:hAnsi="Georgia" w:cs="Arial Unicode MS"/>
          <w:u w:color="000000"/>
          <w14:textOutline w14:w="0" w14:cap="flat" w14:cmpd="sng" w14:algn="ctr">
            <w14:noFill/>
            <w14:prstDash w14:val="solid"/>
            <w14:bevel/>
          </w14:textOutline>
        </w:rPr>
      </w:pPr>
      <w:r w:rsidRPr="00B65157">
        <w:rPr>
          <w:rStyle w:val="None"/>
          <w:rFonts w:ascii="Georgia" w:hAnsi="Georgia" w:cs="Arial Unicode MS"/>
          <w:u w:color="000000"/>
          <w14:textOutline w14:w="0" w14:cap="flat" w14:cmpd="sng" w14:algn="ctr">
            <w14:noFill/>
            <w14:prstDash w14:val="solid"/>
            <w14:bevel/>
          </w14:textOutline>
        </w:rPr>
        <w:t xml:space="preserve">*Hazen, K.P., Carlson, M.W., Bahm, J., Cole-Mossman, K., Hauptman, K., &amp; Brank, E.M. (2018). </w:t>
      </w:r>
      <w:r w:rsidRPr="00B65157">
        <w:rPr>
          <w:rStyle w:val="None"/>
          <w:rFonts w:ascii="Georgia" w:hAnsi="Georgia" w:cs="Arial Unicode MS"/>
          <w:i/>
          <w:iCs/>
          <w:u w:color="000000"/>
          <w14:textOutline w14:w="0" w14:cap="flat" w14:cmpd="sng" w14:algn="ctr">
            <w14:noFill/>
            <w14:prstDash w14:val="solid"/>
            <w14:bevel/>
          </w14:textOutline>
        </w:rPr>
        <w:t xml:space="preserve">Lancaster County Family Treatment Drug Court Track: 2018 Annual Report. </w:t>
      </w:r>
      <w:r w:rsidRPr="00B65157">
        <w:rPr>
          <w:rStyle w:val="None"/>
          <w:rFonts w:ascii="Georgia" w:hAnsi="Georgia" w:cs="Arial Unicode MS"/>
          <w:u w:color="000000"/>
          <w14:textOutline w14:w="0" w14:cap="flat" w14:cmpd="sng" w14:algn="ctr">
            <w14:noFill/>
            <w14:prstDash w14:val="solid"/>
            <w14:bevel/>
          </w14:textOutline>
        </w:rPr>
        <w:t xml:space="preserve">The Nebraska Resource Project for Vulnerable Young Children. Lincoln, NE. </w:t>
      </w:r>
    </w:p>
    <w:p w14:paraId="04D8BB58" w14:textId="77777777" w:rsidR="00B65157" w:rsidRPr="00B65157" w:rsidRDefault="00B65157" w:rsidP="00B65157">
      <w:pPr>
        <w:pStyle w:val="Default"/>
        <w:ind w:left="720" w:hanging="720"/>
        <w:rPr>
          <w:rStyle w:val="None"/>
          <w:rFonts w:ascii="Georgia" w:hAnsi="Georgia" w:cs="Arial Unicode MS"/>
          <w:u w:color="000000"/>
          <w14:textOutline w14:w="0" w14:cap="flat" w14:cmpd="sng" w14:algn="ctr">
            <w14:noFill/>
            <w14:prstDash w14:val="solid"/>
            <w14:bevel/>
          </w14:textOutline>
        </w:rPr>
      </w:pPr>
    </w:p>
    <w:p w14:paraId="6B1331C3" w14:textId="7E8749DF" w:rsidR="00B65157" w:rsidRPr="00B65157" w:rsidRDefault="00B65157" w:rsidP="00B65157">
      <w:pPr>
        <w:pStyle w:val="Default"/>
        <w:ind w:left="720" w:hanging="720"/>
        <w:rPr>
          <w:rStyle w:val="None"/>
          <w:rFonts w:ascii="Georgia" w:hAnsi="Georgia" w:cs="Arial Unicode MS"/>
          <w:u w:color="000000"/>
          <w14:textOutline w14:w="0" w14:cap="flat" w14:cmpd="sng" w14:algn="ctr">
            <w14:noFill/>
            <w14:prstDash w14:val="solid"/>
            <w14:bevel/>
          </w14:textOutline>
        </w:rPr>
      </w:pPr>
      <w:r w:rsidRPr="00B65157">
        <w:rPr>
          <w:rStyle w:val="None"/>
          <w:rFonts w:ascii="Georgia" w:hAnsi="Georgia" w:cs="Arial Unicode MS"/>
          <w:u w:color="000000"/>
          <w14:textOutline w14:w="0" w14:cap="flat" w14:cmpd="sng" w14:algn="ctr">
            <w14:noFill/>
            <w14:prstDash w14:val="solid"/>
            <w14:bevel/>
          </w14:textOutline>
        </w:rPr>
        <w:t>*Hazen, K.P., *</w:t>
      </w:r>
      <w:proofErr w:type="spellStart"/>
      <w:r w:rsidRPr="00B65157">
        <w:rPr>
          <w:rStyle w:val="None"/>
          <w:rFonts w:ascii="Georgia" w:hAnsi="Georgia" w:cs="Arial Unicode MS"/>
          <w:u w:color="000000"/>
          <w14:textOutline w14:w="0" w14:cap="flat" w14:cmpd="sng" w14:algn="ctr">
            <w14:noFill/>
            <w14:prstDash w14:val="solid"/>
            <w14:bevel/>
          </w14:textOutline>
        </w:rPr>
        <w:t>Fessinger</w:t>
      </w:r>
      <w:proofErr w:type="spellEnd"/>
      <w:r w:rsidRPr="00B65157">
        <w:rPr>
          <w:rStyle w:val="None"/>
          <w:rFonts w:ascii="Georgia" w:hAnsi="Georgia" w:cs="Arial Unicode MS"/>
          <w:u w:color="000000"/>
          <w14:textOutline w14:w="0" w14:cap="flat" w14:cmpd="sng" w14:algn="ctr">
            <w14:noFill/>
            <w14:prstDash w14:val="solid"/>
            <w14:bevel/>
          </w14:textOutline>
        </w:rPr>
        <w:t>, M., Brank, E.M., Bahm, J., Cole-Mossman, J., &amp; Hauptman, K.</w:t>
      </w:r>
      <w:r>
        <w:rPr>
          <w:rStyle w:val="None"/>
          <w:rFonts w:ascii="Georgia" w:hAnsi="Georgia" w:cs="Arial Unicode MS"/>
          <w:u w:color="000000"/>
          <w14:textOutline w14:w="0" w14:cap="flat" w14:cmpd="sng" w14:algn="ctr">
            <w14:noFill/>
            <w14:prstDash w14:val="solid"/>
            <w14:bevel/>
          </w14:textOutline>
        </w:rPr>
        <w:t xml:space="preserve"> </w:t>
      </w:r>
      <w:r w:rsidRPr="00B65157">
        <w:rPr>
          <w:rStyle w:val="None"/>
          <w:rFonts w:ascii="Georgia" w:hAnsi="Georgia" w:cs="Arial Unicode MS"/>
          <w:u w:color="000000"/>
          <w14:textOutline w14:w="0" w14:cap="flat" w14:cmpd="sng" w14:algn="ctr">
            <w14:noFill/>
            <w14:prstDash w14:val="solid"/>
            <w14:bevel/>
          </w14:textOutline>
        </w:rPr>
        <w:t xml:space="preserve">(2018). </w:t>
      </w:r>
      <w:r w:rsidRPr="00B65157">
        <w:rPr>
          <w:rStyle w:val="None"/>
          <w:rFonts w:ascii="Georgia" w:hAnsi="Georgia" w:cs="Arial Unicode MS"/>
          <w:i/>
          <w:iCs/>
          <w:u w:color="000000"/>
          <w14:textOutline w14:w="0" w14:cap="flat" w14:cmpd="sng" w14:algn="ctr">
            <w14:noFill/>
            <w14:prstDash w14:val="solid"/>
            <w14:bevel/>
          </w14:textOutline>
        </w:rPr>
        <w:t>Douglas County FIRST Court: Evaluation 2017 Annual Report</w:t>
      </w:r>
      <w:r w:rsidRPr="00B65157">
        <w:rPr>
          <w:rStyle w:val="None"/>
          <w:rFonts w:ascii="Georgia" w:hAnsi="Georgia" w:cs="Arial Unicode MS"/>
          <w:u w:color="000000"/>
          <w14:textOutline w14:w="0" w14:cap="flat" w14:cmpd="sng" w14:algn="ctr">
            <w14:noFill/>
            <w14:prstDash w14:val="solid"/>
            <w14:bevel/>
          </w14:textOutline>
        </w:rPr>
        <w:t>. The Nebraska Resource Project for Vulnerable Young Children. Lincoln, NE</w:t>
      </w:r>
      <w:r>
        <w:rPr>
          <w:rStyle w:val="None"/>
          <w:rFonts w:ascii="Georgia" w:hAnsi="Georgia" w:cs="Arial Unicode MS"/>
          <w:u w:color="000000"/>
          <w14:textOutline w14:w="0" w14:cap="flat" w14:cmpd="sng" w14:algn="ctr">
            <w14:noFill/>
            <w14:prstDash w14:val="solid"/>
            <w14:bevel/>
          </w14:textOutline>
        </w:rPr>
        <w:t xml:space="preserve">. </w:t>
      </w:r>
    </w:p>
    <w:p w14:paraId="22B01739" w14:textId="77777777" w:rsidR="00B65157" w:rsidRDefault="00B65157" w:rsidP="00B65157">
      <w:pPr>
        <w:pStyle w:val="Default"/>
        <w:ind w:left="720" w:hanging="720"/>
        <w:rPr>
          <w:rFonts w:ascii="Georgia" w:hAnsi="Georgia"/>
          <w:color w:val="auto"/>
        </w:rPr>
      </w:pPr>
    </w:p>
    <w:p w14:paraId="5A6903DE" w14:textId="0997E16F" w:rsidR="00B65157" w:rsidRPr="00B65157" w:rsidRDefault="00B65157" w:rsidP="00B65157">
      <w:pPr>
        <w:pStyle w:val="Default"/>
        <w:ind w:left="720" w:hanging="720"/>
        <w:rPr>
          <w:rFonts w:ascii="Georgia" w:hAnsi="Georgia"/>
          <w:color w:val="auto"/>
        </w:rPr>
      </w:pPr>
      <w:r w:rsidRPr="00B65157">
        <w:rPr>
          <w:rFonts w:ascii="Georgia" w:hAnsi="Georgia"/>
          <w:color w:val="auto"/>
        </w:rPr>
        <w:t>*</w:t>
      </w:r>
      <w:proofErr w:type="spellStart"/>
      <w:r w:rsidRPr="00B65157">
        <w:rPr>
          <w:rFonts w:ascii="Georgia" w:hAnsi="Georgia"/>
          <w:color w:val="auto"/>
        </w:rPr>
        <w:t>Fessinger</w:t>
      </w:r>
      <w:proofErr w:type="spellEnd"/>
      <w:r w:rsidRPr="00B65157">
        <w:rPr>
          <w:rFonts w:ascii="Georgia" w:hAnsi="Georgia"/>
          <w:color w:val="auto"/>
        </w:rPr>
        <w:t>, M., *Hazen, K.P., Bahm, J., Cole-Mossman, J., Hauptman, K., &amp; Brank, E.M. (2018).</w:t>
      </w:r>
      <w:r w:rsidRPr="00B65157">
        <w:rPr>
          <w:rFonts w:ascii="Georgia" w:hAnsi="Georgia" w:cs="Cambria"/>
          <w:color w:val="auto"/>
        </w:rPr>
        <w:t xml:space="preserve"> </w:t>
      </w:r>
      <w:r w:rsidRPr="00B65157">
        <w:rPr>
          <w:rFonts w:ascii="Georgia" w:hAnsi="Georgia"/>
          <w:i/>
          <w:iCs/>
          <w:color w:val="auto"/>
        </w:rPr>
        <w:t xml:space="preserve">The Nebraska Center on Reflective Practice: Pilot Evaluation Final Report. </w:t>
      </w:r>
      <w:r w:rsidRPr="00B65157">
        <w:rPr>
          <w:rFonts w:ascii="Georgia" w:hAnsi="Georgia"/>
          <w:color w:val="auto"/>
        </w:rPr>
        <w:t>The Nebraska Resource Project for Vulnerable Young Children. Lincoln, NE</w:t>
      </w:r>
    </w:p>
    <w:p w14:paraId="02221062" w14:textId="77777777" w:rsidR="00B65157" w:rsidRDefault="00B65157" w:rsidP="00B65157">
      <w:pPr>
        <w:pStyle w:val="Default"/>
        <w:ind w:left="810" w:hanging="810"/>
        <w:rPr>
          <w:rFonts w:ascii="Georgia" w:hAnsi="Georgia"/>
          <w:color w:val="auto"/>
        </w:rPr>
      </w:pPr>
    </w:p>
    <w:p w14:paraId="09C64992" w14:textId="5877AC83" w:rsidR="00B65157" w:rsidRDefault="00B65157" w:rsidP="00B65157">
      <w:pPr>
        <w:pStyle w:val="Default"/>
        <w:ind w:left="810" w:hanging="810"/>
        <w:rPr>
          <w:rFonts w:ascii="Georgia" w:hAnsi="Georgia"/>
          <w:color w:val="auto"/>
        </w:rPr>
      </w:pPr>
      <w:r>
        <w:rPr>
          <w:rFonts w:ascii="Georgia" w:hAnsi="Georgia"/>
          <w:color w:val="auto"/>
        </w:rPr>
        <w:t>*</w:t>
      </w:r>
      <w:r w:rsidRPr="00B65157">
        <w:rPr>
          <w:rFonts w:ascii="Georgia" w:hAnsi="Georgia"/>
          <w:color w:val="auto"/>
        </w:rPr>
        <w:t xml:space="preserve">Hazen, K.P., </w:t>
      </w:r>
      <w:r>
        <w:rPr>
          <w:rFonts w:ascii="Georgia" w:hAnsi="Georgia"/>
          <w:color w:val="auto"/>
        </w:rPr>
        <w:t>*</w:t>
      </w:r>
      <w:proofErr w:type="spellStart"/>
      <w:r w:rsidRPr="00B65157">
        <w:rPr>
          <w:rFonts w:ascii="Georgia" w:hAnsi="Georgia"/>
          <w:color w:val="auto"/>
        </w:rPr>
        <w:t>Fessinger</w:t>
      </w:r>
      <w:proofErr w:type="spellEnd"/>
      <w:r w:rsidRPr="00B65157">
        <w:rPr>
          <w:rFonts w:ascii="Georgia" w:hAnsi="Georgia"/>
          <w:color w:val="auto"/>
        </w:rPr>
        <w:t xml:space="preserve">, M., Bahm, J., Cole-Mossman, J., Hauptman, K., &amp; Brank, E.M. (2017). </w:t>
      </w:r>
      <w:r w:rsidRPr="00B65157">
        <w:rPr>
          <w:rFonts w:ascii="Georgia" w:hAnsi="Georgia"/>
          <w:i/>
          <w:iCs/>
          <w:color w:val="auto"/>
        </w:rPr>
        <w:t xml:space="preserve">Lancaster County Family Treatment Drug Court Track: 2017 annual OJJDP Enhancement Grant report. </w:t>
      </w:r>
      <w:r w:rsidRPr="00B65157">
        <w:rPr>
          <w:rFonts w:ascii="Georgia" w:hAnsi="Georgia"/>
          <w:color w:val="auto"/>
        </w:rPr>
        <w:t xml:space="preserve">The Nebraska Resource Project for Vulnerable Young Children. Lincoln, NE. </w:t>
      </w:r>
    </w:p>
    <w:p w14:paraId="48D5C5D5" w14:textId="77777777" w:rsidR="00B65157" w:rsidRDefault="00B65157" w:rsidP="00B65157">
      <w:pPr>
        <w:pStyle w:val="Default"/>
        <w:ind w:left="720" w:hanging="720"/>
        <w:rPr>
          <w:rFonts w:ascii="Georgia" w:hAnsi="Georgia"/>
          <w:color w:val="auto"/>
        </w:rPr>
      </w:pPr>
    </w:p>
    <w:p w14:paraId="712CBBA3" w14:textId="6FDB3D91" w:rsidR="00B65157" w:rsidRPr="00B65157" w:rsidRDefault="00B65157" w:rsidP="00B65157">
      <w:pPr>
        <w:pStyle w:val="Default"/>
        <w:ind w:left="720" w:hanging="720"/>
        <w:rPr>
          <w:rFonts w:ascii="Georgia" w:hAnsi="Georgia"/>
          <w:color w:val="auto"/>
        </w:rPr>
      </w:pPr>
      <w:r>
        <w:rPr>
          <w:rFonts w:ascii="Georgia" w:hAnsi="Georgia"/>
          <w:color w:val="auto"/>
        </w:rPr>
        <w:t>*</w:t>
      </w:r>
      <w:r w:rsidRPr="00B65157">
        <w:rPr>
          <w:rFonts w:ascii="Georgia" w:hAnsi="Georgia"/>
          <w:color w:val="auto"/>
        </w:rPr>
        <w:t xml:space="preserve">Hazen, K.P., </w:t>
      </w:r>
      <w:r>
        <w:rPr>
          <w:rFonts w:ascii="Georgia" w:hAnsi="Georgia"/>
          <w:color w:val="auto"/>
        </w:rPr>
        <w:t>*</w:t>
      </w:r>
      <w:proofErr w:type="spellStart"/>
      <w:r w:rsidRPr="00B65157">
        <w:rPr>
          <w:rFonts w:ascii="Georgia" w:hAnsi="Georgia"/>
          <w:color w:val="auto"/>
        </w:rPr>
        <w:t>Fessinger</w:t>
      </w:r>
      <w:proofErr w:type="spellEnd"/>
      <w:r w:rsidRPr="00B65157">
        <w:rPr>
          <w:rFonts w:ascii="Georgia" w:hAnsi="Georgia"/>
          <w:color w:val="auto"/>
        </w:rPr>
        <w:t xml:space="preserve">, M., Bahm, J., Cole-Mossman, J., Hauptman, K., &amp; Brank, E.M. (2017). </w:t>
      </w:r>
      <w:r w:rsidRPr="00B65157">
        <w:rPr>
          <w:rFonts w:ascii="Georgia" w:hAnsi="Georgia"/>
          <w:i/>
          <w:iCs/>
          <w:color w:val="auto"/>
        </w:rPr>
        <w:t>Lancaster County Family Treatment Drug Court Track: 2017 Annual Report.</w:t>
      </w:r>
      <w:r>
        <w:rPr>
          <w:rFonts w:ascii="Georgia" w:hAnsi="Georgia"/>
          <w:i/>
          <w:iCs/>
          <w:color w:val="auto"/>
        </w:rPr>
        <w:t xml:space="preserve"> </w:t>
      </w:r>
      <w:r w:rsidRPr="00B65157">
        <w:rPr>
          <w:rFonts w:ascii="Georgia" w:hAnsi="Georgia"/>
          <w:color w:val="auto"/>
        </w:rPr>
        <w:t>The Nebraska Resource Project for Vulnerable Young Children. Lincoln, NE.</w:t>
      </w:r>
    </w:p>
    <w:p w14:paraId="200A0F8C" w14:textId="77777777" w:rsidR="00B65157" w:rsidRDefault="00B65157" w:rsidP="00B65157">
      <w:pPr>
        <w:pStyle w:val="Default"/>
        <w:ind w:left="720" w:hanging="720"/>
        <w:rPr>
          <w:rFonts w:ascii="Georgia" w:hAnsi="Georgia"/>
          <w:color w:val="auto"/>
        </w:rPr>
      </w:pPr>
    </w:p>
    <w:p w14:paraId="5C2750A7" w14:textId="4C136B59" w:rsidR="00B65157" w:rsidRPr="00B65157" w:rsidRDefault="00B65157" w:rsidP="00B65157">
      <w:pPr>
        <w:pStyle w:val="Default"/>
        <w:ind w:left="720" w:hanging="720"/>
        <w:rPr>
          <w:rFonts w:ascii="Georgia" w:hAnsi="Georgia"/>
          <w:color w:val="auto"/>
        </w:rPr>
      </w:pPr>
      <w:r w:rsidRPr="00B65157">
        <w:rPr>
          <w:rFonts w:ascii="Georgia" w:hAnsi="Georgia"/>
          <w:color w:val="auto"/>
        </w:rPr>
        <w:t xml:space="preserve">*Hazen, K.P., </w:t>
      </w:r>
      <w:proofErr w:type="spellStart"/>
      <w:r w:rsidRPr="00B65157">
        <w:rPr>
          <w:rFonts w:ascii="Georgia" w:hAnsi="Georgia"/>
          <w:color w:val="auto"/>
        </w:rPr>
        <w:t>Fessinger</w:t>
      </w:r>
      <w:proofErr w:type="spellEnd"/>
      <w:r w:rsidRPr="00B65157">
        <w:rPr>
          <w:rFonts w:ascii="Georgia" w:hAnsi="Georgia"/>
          <w:color w:val="auto"/>
        </w:rPr>
        <w:t xml:space="preserve">, M., Bahm, J., Cole-Mossman, J., Hauptman, K., &amp; Brank, E.M. (2017). </w:t>
      </w:r>
      <w:r w:rsidRPr="00B65157">
        <w:rPr>
          <w:rFonts w:ascii="Georgia" w:hAnsi="Georgia"/>
          <w:i/>
          <w:iCs/>
          <w:color w:val="auto"/>
        </w:rPr>
        <w:t>Family Treatment Drug Court Alumni Group: An Initial Evaluation Report</w:t>
      </w:r>
      <w:r w:rsidRPr="00B65157">
        <w:rPr>
          <w:rFonts w:ascii="Georgia" w:hAnsi="Georgia"/>
          <w:color w:val="auto"/>
        </w:rPr>
        <w:t xml:space="preserve">. The Nebraska Resource Project for Vulnerable Young Children. Lincoln, NE. </w:t>
      </w:r>
    </w:p>
    <w:bookmarkEnd w:id="17"/>
    <w:p w14:paraId="2789956A" w14:textId="147C9246" w:rsidR="00B65157" w:rsidRDefault="00B65157">
      <w:pPr>
        <w:pStyle w:val="NormalWeb"/>
        <w:shd w:val="clear" w:color="auto" w:fill="FFFFFF"/>
        <w:ind w:left="720" w:hanging="720"/>
        <w:rPr>
          <w:rStyle w:val="None"/>
          <w:rFonts w:ascii="Georgia" w:hAnsi="Georgia"/>
          <w:b/>
          <w:bCs/>
        </w:rPr>
      </w:pPr>
    </w:p>
    <w:p w14:paraId="235A71A6" w14:textId="3ECB7360" w:rsidR="00487BD5" w:rsidRDefault="00C023BC">
      <w:pPr>
        <w:pStyle w:val="NormalWeb"/>
        <w:shd w:val="clear" w:color="auto" w:fill="FFFFFF"/>
        <w:ind w:left="720" w:hanging="720"/>
        <w:rPr>
          <w:rStyle w:val="Hyperlink1"/>
        </w:rPr>
      </w:pPr>
      <w:r>
        <w:rPr>
          <w:rStyle w:val="None"/>
          <w:rFonts w:ascii="Georgia" w:hAnsi="Georgia"/>
          <w:b/>
          <w:bCs/>
        </w:rPr>
        <w:t xml:space="preserve">MEDIA INCLUDING APA MONITOR (*indicates student author) </w:t>
      </w:r>
    </w:p>
    <w:p w14:paraId="627E0230" w14:textId="77777777" w:rsidR="00577752" w:rsidRDefault="00577752">
      <w:pPr>
        <w:ind w:left="720" w:hanging="720"/>
        <w:rPr>
          <w:rStyle w:val="Hyperlink1"/>
        </w:rPr>
      </w:pPr>
    </w:p>
    <w:p w14:paraId="48F77BAF" w14:textId="1442B009" w:rsidR="009A408D" w:rsidRDefault="009A408D">
      <w:pPr>
        <w:ind w:left="720" w:hanging="720"/>
        <w:rPr>
          <w:rStyle w:val="Hyperlink1"/>
        </w:rPr>
      </w:pPr>
      <w:r>
        <w:rPr>
          <w:rStyle w:val="Hyperlink1"/>
        </w:rPr>
        <w:t xml:space="preserve">Nelson, S. (2025) </w:t>
      </w:r>
      <w:hyperlink r:id="rId10" w:history="1">
        <w:r w:rsidRPr="001A0A61">
          <w:rPr>
            <w:rStyle w:val="Hyperlink"/>
            <w:rFonts w:ascii="Georgia" w:eastAsia="Georgia" w:hAnsi="Georgia" w:cs="Georgia"/>
          </w:rPr>
          <w:t>https://www.stltoday.com/news/local/metro/article_e952af58-f0b7-42a5-a873-1dc7cdee0f5f.html</w:t>
        </w:r>
      </w:hyperlink>
      <w:r>
        <w:rPr>
          <w:rStyle w:val="Hyperlink1"/>
        </w:rPr>
        <w:t xml:space="preserve"> Provided context about parental responsibility laws. </w:t>
      </w:r>
    </w:p>
    <w:p w14:paraId="061AC938" w14:textId="6D7F764A" w:rsidR="0012244C" w:rsidRDefault="0012244C" w:rsidP="0012244C">
      <w:pPr>
        <w:ind w:left="720" w:hanging="720"/>
        <w:rPr>
          <w:rStyle w:val="Hyperlink1"/>
        </w:rPr>
      </w:pPr>
      <w:r>
        <w:rPr>
          <w:rStyle w:val="Hyperlink1"/>
        </w:rPr>
        <w:t>Greene, J</w:t>
      </w:r>
      <w:r w:rsidR="00CF4068">
        <w:rPr>
          <w:rStyle w:val="Hyperlink1"/>
        </w:rPr>
        <w:t>. (2024)</w:t>
      </w:r>
      <w:r w:rsidR="00CF4068" w:rsidRPr="00CF4068">
        <w:rPr>
          <w:rStyle w:val="Hyperlink1"/>
        </w:rPr>
        <w:t xml:space="preserve"> </w:t>
      </w:r>
      <w:hyperlink r:id="rId11" w:history="1">
        <w:r w:rsidR="00CF4068" w:rsidRPr="00CF4068">
          <w:rPr>
            <w:rStyle w:val="Hyperlink1"/>
          </w:rPr>
          <w:t>https://www.reuters.com/legal/government/column-why-charging-parents-school-shooters-could-be-slippery-slope-2024-09-11/</w:t>
        </w:r>
      </w:hyperlink>
      <w:r w:rsidR="00CF4068" w:rsidRPr="00CF4068">
        <w:rPr>
          <w:rStyle w:val="Hyperlink1"/>
        </w:rPr>
        <w:t xml:space="preserve"> </w:t>
      </w:r>
      <w:r w:rsidR="00CF4068">
        <w:rPr>
          <w:rStyle w:val="Hyperlink1"/>
        </w:rPr>
        <w:t xml:space="preserve">Provided context about parental responsibility laws, </w:t>
      </w:r>
    </w:p>
    <w:p w14:paraId="763EA9F8" w14:textId="0D30041F" w:rsidR="0012244C" w:rsidRDefault="0012244C" w:rsidP="0012244C">
      <w:pPr>
        <w:ind w:left="720" w:hanging="720"/>
        <w:rPr>
          <w:rStyle w:val="Hyperlink1"/>
        </w:rPr>
      </w:pPr>
      <w:r>
        <w:rPr>
          <w:rStyle w:val="Hyperlink1"/>
        </w:rPr>
        <w:t xml:space="preserve">Cabral, S. (2024) </w:t>
      </w:r>
      <w:hyperlink r:id="rId12" w:history="1">
        <w:r w:rsidRPr="00421EDF">
          <w:rPr>
            <w:rStyle w:val="Hyperlink"/>
            <w:rFonts w:ascii="Georgia" w:eastAsia="Georgia" w:hAnsi="Georgia" w:cs="Georgia"/>
          </w:rPr>
          <w:t>https://www.bbc.com/news/articles/cjdkvk1pv44o</w:t>
        </w:r>
      </w:hyperlink>
      <w:r>
        <w:rPr>
          <w:rStyle w:val="Hyperlink1"/>
        </w:rPr>
        <w:t xml:space="preserve"> Provided context about parental responsibility laws. </w:t>
      </w:r>
    </w:p>
    <w:p w14:paraId="60BADE83" w14:textId="4544AA1B" w:rsidR="0012244C" w:rsidRDefault="001A232B" w:rsidP="0012244C">
      <w:pPr>
        <w:ind w:left="720" w:hanging="720"/>
        <w:rPr>
          <w:rStyle w:val="Hyperlink1"/>
        </w:rPr>
      </w:pPr>
      <w:r>
        <w:rPr>
          <w:rStyle w:val="Hyperlink1"/>
        </w:rPr>
        <w:t xml:space="preserve">Chakrabarti, M. (2024) </w:t>
      </w:r>
      <w:hyperlink r:id="rId13" w:history="1">
        <w:r w:rsidRPr="00421EDF">
          <w:rPr>
            <w:rStyle w:val="Hyperlink"/>
            <w:rFonts w:ascii="Georgia" w:eastAsia="Georgia" w:hAnsi="Georgia" w:cs="Georgia"/>
          </w:rPr>
          <w:t>https://www.wbur.org/onpoint/2024/04/01/could-holding-parents-criminally-responsible-curb-the-countrys-gun-violence-epidemic</w:t>
        </w:r>
      </w:hyperlink>
      <w:r>
        <w:rPr>
          <w:rStyle w:val="Hyperlink1"/>
        </w:rPr>
        <w:t xml:space="preserve"> Interviewed</w:t>
      </w:r>
      <w:r w:rsidR="0012244C">
        <w:rPr>
          <w:rStyle w:val="Hyperlink1"/>
        </w:rPr>
        <w:t xml:space="preserve"> for </w:t>
      </w:r>
      <w:r w:rsidR="0012244C" w:rsidRPr="0012244C">
        <w:rPr>
          <w:rStyle w:val="Hyperlink1"/>
          <w:i/>
          <w:iCs/>
        </w:rPr>
        <w:t>On Point</w:t>
      </w:r>
      <w:r>
        <w:rPr>
          <w:rStyle w:val="Hyperlink1"/>
        </w:rPr>
        <w:t xml:space="preserve"> concerning </w:t>
      </w:r>
      <w:r w:rsidR="0012244C">
        <w:rPr>
          <w:rStyle w:val="Hyperlink1"/>
        </w:rPr>
        <w:t xml:space="preserve">holding parents criminally responsible. </w:t>
      </w:r>
    </w:p>
    <w:p w14:paraId="6F820D5B" w14:textId="575CEA87" w:rsidR="0012244C" w:rsidRDefault="0012244C" w:rsidP="0012244C">
      <w:pPr>
        <w:ind w:left="720" w:hanging="720"/>
        <w:rPr>
          <w:rStyle w:val="Hyperlink1"/>
        </w:rPr>
      </w:pPr>
      <w:r>
        <w:rPr>
          <w:rStyle w:val="Hyperlink1"/>
        </w:rPr>
        <w:t xml:space="preserve">Stepansky, J. (2024) </w:t>
      </w:r>
      <w:hyperlink r:id="rId14" w:history="1">
        <w:r w:rsidRPr="00421EDF">
          <w:rPr>
            <w:rStyle w:val="Hyperlink"/>
            <w:rFonts w:ascii="Georgia" w:eastAsia="Georgia" w:hAnsi="Georgia" w:cs="Georgia"/>
          </w:rPr>
          <w:t>https://www.aljazeera.com/news/2024/4/9/a-knotty-question-of-parent-liability-in-the-crumbley-school-shooting-case</w:t>
        </w:r>
      </w:hyperlink>
      <w:r>
        <w:rPr>
          <w:rStyle w:val="Hyperlink1"/>
        </w:rPr>
        <w:t xml:space="preserve"> Provided context about criminal responsibility for parents</w:t>
      </w:r>
    </w:p>
    <w:p w14:paraId="2B4779C7" w14:textId="229E19A8" w:rsidR="0012244C" w:rsidRDefault="0012244C" w:rsidP="0012244C">
      <w:pPr>
        <w:ind w:left="720" w:hanging="720"/>
        <w:rPr>
          <w:rStyle w:val="Hyperlink1"/>
        </w:rPr>
      </w:pPr>
      <w:r w:rsidRPr="0012244C">
        <w:rPr>
          <w:rStyle w:val="Hyperlink1"/>
        </w:rPr>
        <w:t>Keierleber</w:t>
      </w:r>
      <w:r>
        <w:rPr>
          <w:rStyle w:val="Hyperlink1"/>
        </w:rPr>
        <w:t>, M. (2024)</w:t>
      </w:r>
      <w:r w:rsidRPr="0012244C">
        <w:rPr>
          <w:rStyle w:val="Hyperlink1"/>
        </w:rPr>
        <w:t xml:space="preserve"> </w:t>
      </w:r>
      <w:hyperlink r:id="rId15" w:history="1">
        <w:r w:rsidRPr="00421EDF">
          <w:rPr>
            <w:rStyle w:val="Hyperlink"/>
            <w:rFonts w:ascii="Georgia" w:eastAsia="Georgia" w:hAnsi="Georgia" w:cs="Georgia"/>
          </w:rPr>
          <w:t>https://www.the74million.org/article/a-history-of-holding-parents-responsible-for-their-kids-crimes/</w:t>
        </w:r>
      </w:hyperlink>
      <w:r>
        <w:rPr>
          <w:rStyle w:val="Hyperlink1"/>
        </w:rPr>
        <w:t xml:space="preserve"> Provided comments about parental responsibility laws. </w:t>
      </w:r>
    </w:p>
    <w:p w14:paraId="50CA9DDB" w14:textId="264B08FE" w:rsidR="0012244C" w:rsidRPr="0012244C" w:rsidRDefault="00C023BC" w:rsidP="0012244C">
      <w:pPr>
        <w:ind w:left="720" w:hanging="720"/>
        <w:rPr>
          <w:rStyle w:val="None"/>
          <w:rFonts w:ascii="Georgia" w:eastAsia="Georgia" w:hAnsi="Georgia" w:cs="Georgia"/>
        </w:rPr>
      </w:pPr>
      <w:r>
        <w:rPr>
          <w:rStyle w:val="Hyperlink1"/>
        </w:rPr>
        <w:t>Kass, A. (2018) https://www.myajc.com/news/local-govt--politics/effectiveness-jail-time-for-parents-questioned-south-fulton/DtsbLY3dkmOmad6IXWi0vJ/ Provided comment on the law at the request of the author</w:t>
      </w:r>
      <w:r w:rsidR="0012244C">
        <w:rPr>
          <w:rStyle w:val="Hyperlink1"/>
        </w:rPr>
        <w:t>.</w:t>
      </w:r>
    </w:p>
    <w:p w14:paraId="6D271B4A" w14:textId="104ED501" w:rsidR="0012244C" w:rsidRPr="0012244C" w:rsidRDefault="00C023BC" w:rsidP="0012244C">
      <w:pPr>
        <w:ind w:left="720" w:hanging="720"/>
        <w:rPr>
          <w:rStyle w:val="None"/>
          <w:rFonts w:ascii="Georgia" w:eastAsia="Georgia" w:hAnsi="Georgia" w:cs="Georgia"/>
        </w:rPr>
      </w:pPr>
      <w:proofErr w:type="spellStart"/>
      <w:r>
        <w:rPr>
          <w:rStyle w:val="Hyperlink1"/>
        </w:rPr>
        <w:t>Banchiri</w:t>
      </w:r>
      <w:proofErr w:type="spellEnd"/>
      <w:r>
        <w:rPr>
          <w:rStyle w:val="Hyperlink1"/>
        </w:rPr>
        <w:t>, B. (2016) http://www.csmonitor.com/USA/USA-Update/2016/0505/Wisconsin-city-to-fine-parents-681-if-their-kids-bully.-Is-that-fair-video -- Provided comment on the law at the request of the author.</w:t>
      </w:r>
    </w:p>
    <w:p w14:paraId="7C0DF547" w14:textId="77777777" w:rsidR="00487BD5" w:rsidRDefault="00C023BC">
      <w:pPr>
        <w:ind w:left="720" w:hanging="720"/>
        <w:rPr>
          <w:rStyle w:val="None"/>
          <w:rFonts w:ascii="Georgia" w:eastAsia="Georgia" w:hAnsi="Georgia" w:cs="Georgia"/>
          <w:b/>
          <w:bCs/>
        </w:rPr>
      </w:pPr>
      <w:r>
        <w:rPr>
          <w:rStyle w:val="Hyperlink1"/>
        </w:rPr>
        <w:t>Kulick, A. (2016) http://www.philly.com/philly/blogs/healthy_kids/Should-parents-of-bullies-be-fined.html -- Provided comment on the law at the request of the author.</w:t>
      </w:r>
    </w:p>
    <w:p w14:paraId="3E87AD63" w14:textId="77777777" w:rsidR="00487BD5" w:rsidRDefault="00C023BC">
      <w:pPr>
        <w:ind w:left="720" w:hanging="720"/>
        <w:rPr>
          <w:rStyle w:val="None"/>
          <w:rFonts w:ascii="Georgia" w:eastAsia="Georgia" w:hAnsi="Georgia" w:cs="Georgia"/>
          <w:b/>
          <w:bCs/>
        </w:rPr>
      </w:pPr>
      <w:r>
        <w:rPr>
          <w:rStyle w:val="Hyperlink1"/>
        </w:rPr>
        <w:t>Siegel, N. (2014) http://www.npr.org/2014/12/16/371264533/should-parents-be-legally-responsible-for-childrens-serious-crimes -- Provided comment on the law at the request of the author.</w:t>
      </w:r>
    </w:p>
    <w:p w14:paraId="76138DE5" w14:textId="77777777" w:rsidR="00487BD5" w:rsidRDefault="00C023BC">
      <w:pPr>
        <w:ind w:left="720" w:hanging="720"/>
        <w:rPr>
          <w:rStyle w:val="Hyperlink1"/>
        </w:rPr>
      </w:pPr>
      <w:r>
        <w:rPr>
          <w:rStyle w:val="Hyperlink1"/>
        </w:rPr>
        <w:t xml:space="preserve">Greenfield, B. (2014). Parents to be held accountable for kids’ graffiti in Chicago. </w:t>
      </w:r>
      <w:r>
        <w:rPr>
          <w:rStyle w:val="None"/>
          <w:rFonts w:ascii="Georgia" w:hAnsi="Georgia"/>
          <w:i/>
          <w:iCs/>
        </w:rPr>
        <w:t xml:space="preserve">Yahoo Shine, </w:t>
      </w:r>
      <w:r>
        <w:rPr>
          <w:rStyle w:val="Hyperlink1"/>
        </w:rPr>
        <w:t xml:space="preserve">April 23, 2014 -- Provided </w:t>
      </w:r>
      <w:proofErr w:type="gramStart"/>
      <w:r>
        <w:rPr>
          <w:rStyle w:val="Hyperlink1"/>
        </w:rPr>
        <w:t>comment</w:t>
      </w:r>
      <w:proofErr w:type="gramEnd"/>
      <w:r>
        <w:rPr>
          <w:rStyle w:val="Hyperlink1"/>
        </w:rPr>
        <w:t xml:space="preserve"> on the law at the request of the author.</w:t>
      </w:r>
    </w:p>
    <w:p w14:paraId="67378FB6" w14:textId="77777777" w:rsidR="00487BD5" w:rsidRDefault="00C023BC">
      <w:pPr>
        <w:ind w:left="720" w:hanging="720"/>
        <w:rPr>
          <w:rStyle w:val="None"/>
          <w:rFonts w:ascii="Georgia" w:eastAsia="Georgia" w:hAnsi="Georgia" w:cs="Georgia"/>
          <w:i/>
          <w:iCs/>
        </w:rPr>
      </w:pPr>
      <w:r>
        <w:rPr>
          <w:rStyle w:val="Hyperlink1"/>
        </w:rPr>
        <w:t xml:space="preserve">Neal, T.M.S., &amp; Brank, E.M.  (2014). Contemplative justice: Could mindfulness improve judicial decision-making? </w:t>
      </w:r>
      <w:r>
        <w:rPr>
          <w:rStyle w:val="None"/>
          <w:rFonts w:ascii="Georgia" w:hAnsi="Georgia"/>
          <w:i/>
          <w:iCs/>
        </w:rPr>
        <w:t>Monitor on Psychology, 45(3),</w:t>
      </w:r>
      <w:r>
        <w:rPr>
          <w:rStyle w:val="Hyperlink1"/>
        </w:rPr>
        <w:t>26</w:t>
      </w:r>
      <w:r>
        <w:rPr>
          <w:rStyle w:val="None"/>
          <w:rFonts w:ascii="Georgia" w:hAnsi="Georgia"/>
          <w:i/>
          <w:iCs/>
        </w:rPr>
        <w:t xml:space="preserve">. </w:t>
      </w:r>
    </w:p>
    <w:p w14:paraId="59912D54" w14:textId="77777777" w:rsidR="00487BD5" w:rsidRDefault="00C023BC">
      <w:pPr>
        <w:ind w:left="720" w:hanging="720"/>
        <w:rPr>
          <w:rStyle w:val="Hyperlink1"/>
        </w:rPr>
      </w:pPr>
      <w:r>
        <w:rPr>
          <w:rStyle w:val="Hyperlink1"/>
        </w:rPr>
        <w:t xml:space="preserve">Globe Editorial (2013). Punished for being a parent of a bully. </w:t>
      </w:r>
      <w:r>
        <w:rPr>
          <w:rStyle w:val="None"/>
          <w:rFonts w:ascii="Georgia" w:hAnsi="Georgia"/>
          <w:i/>
          <w:iCs/>
        </w:rPr>
        <w:t xml:space="preserve">The Globe and Mail, </w:t>
      </w:r>
      <w:r>
        <w:rPr>
          <w:rStyle w:val="Hyperlink1"/>
        </w:rPr>
        <w:t xml:space="preserve">August 23, 2013 -- Provided comment on the law at the request of the editor. </w:t>
      </w:r>
    </w:p>
    <w:p w14:paraId="3184E527" w14:textId="77777777" w:rsidR="00487BD5" w:rsidRDefault="00C023BC">
      <w:pPr>
        <w:ind w:left="720" w:hanging="720"/>
        <w:rPr>
          <w:rStyle w:val="Hyperlink1"/>
        </w:rPr>
      </w:pPr>
      <w:r>
        <w:rPr>
          <w:rStyle w:val="Hyperlink1"/>
        </w:rPr>
        <w:t xml:space="preserve">*Haby, J.A., &amp; Brank, E.M. (2013).  The role of anchoring in plea bargains. </w:t>
      </w:r>
      <w:r>
        <w:rPr>
          <w:rStyle w:val="None"/>
          <w:rFonts w:ascii="Georgia" w:hAnsi="Georgia"/>
          <w:i/>
          <w:iCs/>
        </w:rPr>
        <w:t xml:space="preserve">Monitor on Psychology, 44(4), </w:t>
      </w:r>
      <w:r>
        <w:rPr>
          <w:rStyle w:val="Hyperlink1"/>
        </w:rPr>
        <w:t xml:space="preserve">30. </w:t>
      </w:r>
    </w:p>
    <w:p w14:paraId="5257E9C0" w14:textId="77777777" w:rsidR="00487BD5" w:rsidRDefault="00C023BC">
      <w:pPr>
        <w:ind w:left="720" w:hanging="720"/>
        <w:rPr>
          <w:rStyle w:val="Hyperlink1"/>
        </w:rPr>
      </w:pPr>
      <w:r>
        <w:rPr>
          <w:rStyle w:val="Hyperlink1"/>
        </w:rPr>
        <w:t xml:space="preserve">Brank, E.M., &amp; *Hussein, A. B. (2012). That’s mine! Property division in divorce. </w:t>
      </w:r>
      <w:r>
        <w:rPr>
          <w:rStyle w:val="None"/>
          <w:rFonts w:ascii="Georgia" w:hAnsi="Georgia"/>
          <w:i/>
          <w:iCs/>
        </w:rPr>
        <w:t xml:space="preserve">Monitor on Psychology, 43 (11), </w:t>
      </w:r>
      <w:r>
        <w:rPr>
          <w:rStyle w:val="Hyperlink1"/>
        </w:rPr>
        <w:t xml:space="preserve">27. </w:t>
      </w:r>
    </w:p>
    <w:p w14:paraId="11AF49C3" w14:textId="77777777" w:rsidR="00487BD5" w:rsidRDefault="00C023BC">
      <w:pPr>
        <w:ind w:left="720" w:hanging="720"/>
        <w:rPr>
          <w:rStyle w:val="None"/>
          <w:rFonts w:ascii="Georgia" w:eastAsia="Georgia" w:hAnsi="Georgia" w:cs="Georgia"/>
          <w:i/>
          <w:iCs/>
        </w:rPr>
      </w:pPr>
      <w:r>
        <w:rPr>
          <w:rStyle w:val="Hyperlink1"/>
        </w:rPr>
        <w:t xml:space="preserve">Brank, E.M. &amp; *Scott, L. B. (2012). Let’s make a deal: The psychology of plea negotiations.   </w:t>
      </w:r>
      <w:r>
        <w:rPr>
          <w:rStyle w:val="None"/>
          <w:rFonts w:ascii="Georgia" w:hAnsi="Georgia"/>
          <w:i/>
          <w:iCs/>
        </w:rPr>
        <w:t xml:space="preserve">Monitor on Psychology, 43(4), </w:t>
      </w:r>
      <w:r>
        <w:rPr>
          <w:rStyle w:val="Hyperlink1"/>
        </w:rPr>
        <w:t>31</w:t>
      </w:r>
      <w:r>
        <w:rPr>
          <w:rStyle w:val="None"/>
          <w:rFonts w:ascii="Georgia" w:hAnsi="Georgia"/>
          <w:i/>
          <w:iCs/>
        </w:rPr>
        <w:t xml:space="preserve">. </w:t>
      </w:r>
    </w:p>
    <w:p w14:paraId="0CAD7D9B" w14:textId="77777777" w:rsidR="00487BD5" w:rsidRDefault="00C023BC">
      <w:pPr>
        <w:ind w:left="720" w:hanging="720"/>
        <w:rPr>
          <w:rStyle w:val="None"/>
          <w:rFonts w:ascii="Georgia" w:eastAsia="Georgia" w:hAnsi="Georgia" w:cs="Georgia"/>
          <w:i/>
          <w:iCs/>
        </w:rPr>
      </w:pPr>
      <w:r>
        <w:rPr>
          <w:rStyle w:val="Hyperlink1"/>
        </w:rPr>
        <w:t xml:space="preserve">Brank, E.M. &amp; *Haby, J.A. (2011). Why not blame the parents? </w:t>
      </w:r>
      <w:r>
        <w:rPr>
          <w:rStyle w:val="None"/>
          <w:rFonts w:ascii="Georgia" w:hAnsi="Georgia"/>
          <w:i/>
          <w:iCs/>
        </w:rPr>
        <w:t xml:space="preserve">Monitor on Psychology, 42(10), </w:t>
      </w:r>
      <w:r>
        <w:rPr>
          <w:rStyle w:val="Hyperlink1"/>
        </w:rPr>
        <w:t xml:space="preserve">28.  </w:t>
      </w:r>
      <w:r>
        <w:rPr>
          <w:rStyle w:val="None"/>
          <w:rFonts w:ascii="Georgia" w:hAnsi="Georgia"/>
          <w:i/>
          <w:iCs/>
        </w:rPr>
        <w:t xml:space="preserve"> </w:t>
      </w:r>
    </w:p>
    <w:p w14:paraId="76B86CE3" w14:textId="77777777" w:rsidR="00487BD5" w:rsidRDefault="00C023BC">
      <w:pPr>
        <w:ind w:left="720" w:hanging="720"/>
        <w:rPr>
          <w:rStyle w:val="Hyperlink1"/>
        </w:rPr>
      </w:pPr>
      <w:r>
        <w:rPr>
          <w:rStyle w:val="Hyperlink1"/>
        </w:rPr>
        <w:t xml:space="preserve">Brank, E.M. &amp; *Wylie, L.E. (2011). If you want a toy, eat your broccoli, </w:t>
      </w:r>
      <w:r>
        <w:rPr>
          <w:rStyle w:val="None"/>
          <w:rFonts w:ascii="Georgia" w:hAnsi="Georgia"/>
          <w:i/>
          <w:iCs/>
        </w:rPr>
        <w:t xml:space="preserve">Monitor on Psychology, 42(4), </w:t>
      </w:r>
      <w:r>
        <w:rPr>
          <w:rStyle w:val="Hyperlink1"/>
        </w:rPr>
        <w:t xml:space="preserve">22. </w:t>
      </w:r>
    </w:p>
    <w:p w14:paraId="1C36288B" w14:textId="77777777" w:rsidR="00487BD5" w:rsidRDefault="00C023BC">
      <w:pPr>
        <w:ind w:left="720" w:hanging="720"/>
        <w:rPr>
          <w:rStyle w:val="Hyperlink1"/>
        </w:rPr>
      </w:pPr>
      <w:r>
        <w:rPr>
          <w:rStyle w:val="Hyperlink1"/>
        </w:rPr>
        <w:lastRenderedPageBreak/>
        <w:t xml:space="preserve">Brank, E.M., &amp; *Scott., L.B. (2010). Violent video games: Are kids playing their hearts out? </w:t>
      </w:r>
      <w:r>
        <w:rPr>
          <w:rStyle w:val="None"/>
          <w:rFonts w:ascii="Georgia" w:hAnsi="Georgia"/>
          <w:i/>
          <w:iCs/>
        </w:rPr>
        <w:t xml:space="preserve">Monitor on Psychology, 41(10), </w:t>
      </w:r>
      <w:r>
        <w:rPr>
          <w:rStyle w:val="Hyperlink1"/>
        </w:rPr>
        <w:t xml:space="preserve">24. </w:t>
      </w:r>
    </w:p>
    <w:p w14:paraId="64BE1B82" w14:textId="77777777" w:rsidR="00487BD5" w:rsidRDefault="00C023BC">
      <w:pPr>
        <w:keepNext/>
        <w:ind w:left="720" w:hanging="720"/>
        <w:rPr>
          <w:rStyle w:val="None"/>
          <w:rFonts w:ascii="Georgia" w:eastAsia="Georgia" w:hAnsi="Georgia" w:cs="Georgia"/>
          <w:b/>
          <w:bCs/>
        </w:rPr>
      </w:pPr>
      <w:r>
        <w:rPr>
          <w:rStyle w:val="Hyperlink1"/>
        </w:rPr>
        <w:t xml:space="preserve">Brank, E.M., &amp; *Hoetger, L. A. (2010). Can an all-white jury be fair to a black man? </w:t>
      </w:r>
      <w:r>
        <w:rPr>
          <w:rStyle w:val="None"/>
          <w:rFonts w:ascii="Georgia" w:hAnsi="Georgia"/>
          <w:i/>
          <w:iCs/>
        </w:rPr>
        <w:t>Monitor on Psychology, 41(4)</w:t>
      </w:r>
      <w:r>
        <w:rPr>
          <w:rStyle w:val="Hyperlink1"/>
        </w:rPr>
        <w:t>, 24.</w:t>
      </w:r>
    </w:p>
    <w:p w14:paraId="6C324136" w14:textId="77777777" w:rsidR="00487BD5" w:rsidRDefault="00C023BC">
      <w:pPr>
        <w:keepNext/>
        <w:ind w:left="720" w:hanging="720"/>
        <w:rPr>
          <w:rStyle w:val="Hyperlink1"/>
        </w:rPr>
      </w:pPr>
      <w:r>
        <w:rPr>
          <w:rStyle w:val="Hyperlink1"/>
        </w:rPr>
        <w:t>Brank, E.M. &amp; *Kulig, T</w:t>
      </w:r>
      <w:r>
        <w:rPr>
          <w:rStyle w:val="None"/>
          <w:rFonts w:ascii="Georgia" w:hAnsi="Georgia"/>
          <w:i/>
          <w:iCs/>
        </w:rPr>
        <w:t xml:space="preserve">. </w:t>
      </w:r>
      <w:r>
        <w:rPr>
          <w:rStyle w:val="Hyperlink1"/>
        </w:rPr>
        <w:t>(2009).</w:t>
      </w:r>
      <w:r>
        <w:rPr>
          <w:rStyle w:val="None"/>
          <w:rFonts w:ascii="Georgia" w:hAnsi="Georgia"/>
          <w:i/>
          <w:iCs/>
        </w:rPr>
        <w:t xml:space="preserve"> </w:t>
      </w:r>
      <w:proofErr w:type="gramStart"/>
      <w:r>
        <w:rPr>
          <w:rStyle w:val="Hyperlink1"/>
        </w:rPr>
        <w:t>Honest</w:t>
      </w:r>
      <w:proofErr w:type="gramEnd"/>
      <w:r>
        <w:rPr>
          <w:rStyle w:val="Hyperlink1"/>
        </w:rPr>
        <w:t xml:space="preserve">, I provided honest services. </w:t>
      </w:r>
      <w:r>
        <w:rPr>
          <w:rStyle w:val="None"/>
          <w:rFonts w:ascii="Georgia" w:hAnsi="Georgia"/>
          <w:i/>
          <w:iCs/>
        </w:rPr>
        <w:t>Monitor on Psychology, 40(10)</w:t>
      </w:r>
      <w:r>
        <w:rPr>
          <w:rStyle w:val="Hyperlink1"/>
        </w:rPr>
        <w:t xml:space="preserve">, 19. </w:t>
      </w:r>
    </w:p>
    <w:p w14:paraId="5EFC9F8A" w14:textId="77777777" w:rsidR="00487BD5" w:rsidRDefault="00C023BC">
      <w:pPr>
        <w:ind w:left="720" w:hanging="720"/>
        <w:rPr>
          <w:rStyle w:val="Hyperlink1"/>
        </w:rPr>
      </w:pPr>
      <w:r>
        <w:rPr>
          <w:rStyle w:val="Hyperlink1"/>
        </w:rPr>
        <w:t xml:space="preserve">Brank, E.M. &amp; *Wylie, L.E. (2009). The next ‘ism’: Ageism and employment discrimination. </w:t>
      </w:r>
      <w:r>
        <w:rPr>
          <w:rStyle w:val="None"/>
          <w:rFonts w:ascii="Georgia" w:hAnsi="Georgia"/>
          <w:i/>
          <w:iCs/>
        </w:rPr>
        <w:t>Monitor on Psychology, 40(4),</w:t>
      </w:r>
      <w:r>
        <w:rPr>
          <w:rStyle w:val="Hyperlink1"/>
        </w:rPr>
        <w:t xml:space="preserve"> 22.</w:t>
      </w:r>
    </w:p>
    <w:p w14:paraId="1C8152C4" w14:textId="77777777" w:rsidR="00487BD5" w:rsidRDefault="00C023BC">
      <w:pPr>
        <w:ind w:left="720" w:hanging="720"/>
        <w:rPr>
          <w:rStyle w:val="Hyperlink1"/>
        </w:rPr>
      </w:pPr>
      <w:r>
        <w:rPr>
          <w:rStyle w:val="Hyperlink1"/>
        </w:rPr>
        <w:t xml:space="preserve">Brank, E. M. (2007).  Punish the ‘social host’? Nassau’s new law penalizes adults for allowing underage drinking, and not specifically parents. </w:t>
      </w:r>
      <w:r>
        <w:rPr>
          <w:rStyle w:val="None"/>
          <w:rFonts w:ascii="Georgia" w:hAnsi="Georgia"/>
          <w:i/>
          <w:iCs/>
        </w:rPr>
        <w:t>Newsday</w:t>
      </w:r>
      <w:r>
        <w:rPr>
          <w:rStyle w:val="Hyperlink1"/>
        </w:rPr>
        <w:t xml:space="preserve">, July 15, 2007. – Editorial opinion written at the request of the editor. </w:t>
      </w:r>
    </w:p>
    <w:p w14:paraId="2850F6AE" w14:textId="77777777" w:rsidR="00487BD5" w:rsidRDefault="00C023BC">
      <w:pPr>
        <w:ind w:left="720" w:hanging="720"/>
        <w:rPr>
          <w:rStyle w:val="Hyperlink1"/>
        </w:rPr>
      </w:pPr>
      <w:r>
        <w:rPr>
          <w:rStyle w:val="Hyperlink1"/>
        </w:rPr>
        <w:t xml:space="preserve">Horowitz, E. (2005). Mother of truant girl gets 60 days in jail. </w:t>
      </w:r>
      <w:r>
        <w:rPr>
          <w:rStyle w:val="None"/>
          <w:rFonts w:ascii="Georgia" w:hAnsi="Georgia"/>
          <w:i/>
          <w:iCs/>
        </w:rPr>
        <w:t>Orlando Sentinel</w:t>
      </w:r>
      <w:r>
        <w:rPr>
          <w:rStyle w:val="Hyperlink1"/>
        </w:rPr>
        <w:t xml:space="preserve">, March 12, 2005 – Provided comment on the case at the request of the reporter. </w:t>
      </w:r>
    </w:p>
    <w:p w14:paraId="45144402" w14:textId="77777777" w:rsidR="00487BD5" w:rsidRDefault="00C023BC">
      <w:pPr>
        <w:spacing w:before="100" w:after="100"/>
        <w:rPr>
          <w:rStyle w:val="None"/>
          <w:rFonts w:ascii="Georgia" w:eastAsia="Georgia" w:hAnsi="Georgia" w:cs="Georgia"/>
          <w:b/>
          <w:bCs/>
        </w:rPr>
      </w:pPr>
      <w:bookmarkStart w:id="18" w:name="_Hlk54367136"/>
      <w:r>
        <w:rPr>
          <w:rStyle w:val="None"/>
          <w:rFonts w:ascii="Georgia" w:hAnsi="Georgia"/>
          <w:b/>
          <w:bCs/>
        </w:rPr>
        <w:t xml:space="preserve">GRANTS AND CONTRACTS </w:t>
      </w:r>
    </w:p>
    <w:p w14:paraId="23741414" w14:textId="5E5493BF" w:rsidR="00704D22" w:rsidRDefault="00704D22">
      <w:pPr>
        <w:ind w:left="1440" w:hanging="1440"/>
        <w:rPr>
          <w:rStyle w:val="Hyperlink1"/>
        </w:rPr>
      </w:pPr>
      <w:r>
        <w:rPr>
          <w:rStyle w:val="Hyperlink1"/>
        </w:rPr>
        <w:t>2022-2026</w:t>
      </w:r>
      <w:r>
        <w:rPr>
          <w:rStyle w:val="Hyperlink1"/>
        </w:rPr>
        <w:tab/>
        <w:t>Evaluation of the National Adoption Competency Mental Health Training Initiative through a co-operative agreement between the Children’s Bureau and Center for Adoption Support and Education</w:t>
      </w:r>
      <w:r w:rsidR="00994548">
        <w:rPr>
          <w:rStyle w:val="Hyperlink1"/>
        </w:rPr>
        <w:t xml:space="preserve"> </w:t>
      </w:r>
      <w:r>
        <w:rPr>
          <w:rStyle w:val="Hyperlink1"/>
        </w:rPr>
        <w:t>($2,000,000; Co-</w:t>
      </w:r>
      <w:r w:rsidR="00994548">
        <w:rPr>
          <w:rStyle w:val="Hyperlink1"/>
        </w:rPr>
        <w:t>I</w:t>
      </w:r>
      <w:r>
        <w:rPr>
          <w:rStyle w:val="Hyperlink1"/>
        </w:rPr>
        <w:t>nvestigator; Co-PIs: Michelle Graef and Megan Paul)</w:t>
      </w:r>
    </w:p>
    <w:p w14:paraId="5004315C" w14:textId="0554DD70" w:rsidR="00487BD5" w:rsidRDefault="00C023BC">
      <w:pPr>
        <w:ind w:left="1440" w:hanging="1440"/>
        <w:rPr>
          <w:rStyle w:val="Hyperlink1"/>
        </w:rPr>
      </w:pPr>
      <w:r>
        <w:rPr>
          <w:rStyle w:val="Hyperlink1"/>
        </w:rPr>
        <w:t>2018-202</w:t>
      </w:r>
      <w:r w:rsidR="00704D22">
        <w:rPr>
          <w:rStyle w:val="Hyperlink1"/>
        </w:rPr>
        <w:t>3</w:t>
      </w:r>
      <w:r>
        <w:rPr>
          <w:rStyle w:val="Hyperlink1"/>
        </w:rPr>
        <w:tab/>
        <w:t>Title IV-E Foster Care, Nebraska Department of Health and Human Services: Training on Family and Policy Services ($</w:t>
      </w:r>
      <w:r w:rsidR="00704D22">
        <w:rPr>
          <w:rStyle w:val="Hyperlink1"/>
        </w:rPr>
        <w:t>12,000,000</w:t>
      </w:r>
      <w:r>
        <w:rPr>
          <w:rStyle w:val="Hyperlink1"/>
        </w:rPr>
        <w:t xml:space="preserve">; Co-PI </w:t>
      </w:r>
      <w:r w:rsidR="00870F56">
        <w:rPr>
          <w:rStyle w:val="Hyperlink1"/>
        </w:rPr>
        <w:t xml:space="preserve">with Kathryn Olson </w:t>
      </w:r>
      <w:r>
        <w:rPr>
          <w:rStyle w:val="Hyperlink1"/>
        </w:rPr>
        <w:t>responsible for administration and management)</w:t>
      </w:r>
    </w:p>
    <w:p w14:paraId="716AC200" w14:textId="6DB4F8A6" w:rsidR="000419EB" w:rsidRDefault="000419EB" w:rsidP="000419EB">
      <w:pPr>
        <w:ind w:left="1440" w:hanging="1440"/>
        <w:rPr>
          <w:rStyle w:val="Hyperlink1"/>
        </w:rPr>
      </w:pPr>
      <w:bookmarkStart w:id="19" w:name="_Hlk503599597"/>
      <w:r>
        <w:rPr>
          <w:rStyle w:val="Hyperlink1"/>
        </w:rPr>
        <w:t>2018</w:t>
      </w:r>
      <w:bookmarkEnd w:id="19"/>
      <w:r>
        <w:rPr>
          <w:rStyle w:val="Hyperlink1"/>
        </w:rPr>
        <w:tab/>
      </w:r>
      <w:bookmarkStart w:id="20" w:name="_Hlk536868050"/>
      <w:r>
        <w:rPr>
          <w:rStyle w:val="Hyperlink1"/>
        </w:rPr>
        <w:t xml:space="preserve">Tammy and John Allen Partnership Seed Funding Award College of Arts and Sciences, University of Nebraska, Lincoln ($10,000 with $10,000 match from Trial Partners, Inc.; total $20,000). </w:t>
      </w:r>
    </w:p>
    <w:bookmarkEnd w:id="20"/>
    <w:p w14:paraId="4BE667CB" w14:textId="6B462E23" w:rsidR="00487BD5" w:rsidRDefault="00C023BC">
      <w:pPr>
        <w:ind w:left="1440" w:right="720" w:hanging="1440"/>
        <w:rPr>
          <w:rStyle w:val="Hyperlink1"/>
        </w:rPr>
      </w:pPr>
      <w:r>
        <w:rPr>
          <w:rStyle w:val="Hyperlink1"/>
        </w:rPr>
        <w:t>2017 -20</w:t>
      </w:r>
      <w:r w:rsidR="00170C30">
        <w:rPr>
          <w:rStyle w:val="Hyperlink1"/>
        </w:rPr>
        <w:t>20</w:t>
      </w:r>
      <w:r>
        <w:rPr>
          <w:rStyle w:val="Hyperlink1"/>
        </w:rPr>
        <w:tab/>
        <w:t>Spaulding for Children, U.S. DHHS Administration for Children and Families: Evaluation of the National Quality Improvement Center for Adoption and Guardianship Support and Preservation, Private/International Adoptions ($531,683; PI)</w:t>
      </w:r>
    </w:p>
    <w:p w14:paraId="728C6AD5" w14:textId="28B2845E" w:rsidR="00487BD5" w:rsidRDefault="00C023BC">
      <w:pPr>
        <w:ind w:left="1440" w:right="720" w:hanging="1440"/>
        <w:rPr>
          <w:rStyle w:val="Hyperlink1"/>
        </w:rPr>
      </w:pPr>
      <w:r>
        <w:rPr>
          <w:rStyle w:val="Hyperlink1"/>
        </w:rPr>
        <w:t>2017</w:t>
      </w:r>
      <w:r>
        <w:rPr>
          <w:rStyle w:val="Hyperlink1"/>
        </w:rPr>
        <w:tab/>
        <w:t xml:space="preserve">Social and Behavioral Research Consortium, University of Nebraska, Lincoln, Privacy Leakage and Policy Enforcement of Mobile System (PI: </w:t>
      </w:r>
      <w:proofErr w:type="spellStart"/>
      <w:r>
        <w:rPr>
          <w:rStyle w:val="Hyperlink1"/>
        </w:rPr>
        <w:t>Qiben</w:t>
      </w:r>
      <w:proofErr w:type="spellEnd"/>
      <w:r>
        <w:rPr>
          <w:rStyle w:val="Hyperlink1"/>
        </w:rPr>
        <w:t xml:space="preserve"> Yan; $5,000; Co-</w:t>
      </w:r>
      <w:r w:rsidR="00994548">
        <w:rPr>
          <w:rStyle w:val="Hyperlink1"/>
        </w:rPr>
        <w:t>I</w:t>
      </w:r>
      <w:r>
        <w:rPr>
          <w:rStyle w:val="Hyperlink1"/>
        </w:rPr>
        <w:t xml:space="preserve">nvestigator). </w:t>
      </w:r>
    </w:p>
    <w:p w14:paraId="3B602EF5" w14:textId="54827585" w:rsidR="000419EB" w:rsidRDefault="000419EB" w:rsidP="000419EB">
      <w:pPr>
        <w:ind w:left="1440" w:hanging="1440"/>
        <w:rPr>
          <w:rStyle w:val="Hyperlink1"/>
        </w:rPr>
      </w:pPr>
      <w:r>
        <w:rPr>
          <w:rStyle w:val="Hyperlink1"/>
        </w:rPr>
        <w:t>2016-2019</w:t>
      </w:r>
      <w:r>
        <w:rPr>
          <w:rStyle w:val="Hyperlink1"/>
        </w:rPr>
        <w:tab/>
        <w:t xml:space="preserve">Paxton, M. &amp; Brank, E.M. (2016). Children’s Justice Clinic. </w:t>
      </w:r>
      <w:r>
        <w:rPr>
          <w:rStyle w:val="None"/>
          <w:rFonts w:ascii="Georgia" w:hAnsi="Georgia"/>
          <w:i/>
          <w:iCs/>
        </w:rPr>
        <w:t xml:space="preserve">Sherwood Foundation. </w:t>
      </w:r>
      <w:r>
        <w:rPr>
          <w:rStyle w:val="Hyperlink1"/>
        </w:rPr>
        <w:t xml:space="preserve"> (challenge grant for </w:t>
      </w:r>
      <w:bookmarkStart w:id="21" w:name="_Hlk530500942"/>
      <w:r>
        <w:rPr>
          <w:rStyle w:val="Hyperlink1"/>
        </w:rPr>
        <w:t>$445,854</w:t>
      </w:r>
      <w:bookmarkEnd w:id="21"/>
      <w:r>
        <w:rPr>
          <w:rStyle w:val="Hyperlink1"/>
        </w:rPr>
        <w:t>; Co-PI</w:t>
      </w:r>
      <w:r w:rsidR="00704D22">
        <w:rPr>
          <w:rStyle w:val="Hyperlink1"/>
        </w:rPr>
        <w:t xml:space="preserve"> with Michelle Paxton</w:t>
      </w:r>
      <w:r>
        <w:rPr>
          <w:rStyle w:val="Hyperlink1"/>
        </w:rPr>
        <w:t>).</w:t>
      </w:r>
    </w:p>
    <w:p w14:paraId="0FEB5E00" w14:textId="495F3EA4" w:rsidR="00487BD5" w:rsidRDefault="00C023BC">
      <w:pPr>
        <w:ind w:left="1440" w:right="720" w:hanging="1440"/>
        <w:rPr>
          <w:rStyle w:val="Hyperlink1"/>
        </w:rPr>
      </w:pPr>
      <w:r>
        <w:rPr>
          <w:rStyle w:val="Hyperlink1"/>
        </w:rPr>
        <w:t>2016</w:t>
      </w:r>
      <w:r>
        <w:rPr>
          <w:rStyle w:val="Hyperlink1"/>
        </w:rPr>
        <w:tab/>
        <w:t xml:space="preserve">Title IV-E Foster Care, Nebraska Department of Health and Human Services: Training on Family and Policy Services ($2,175,000 for 1 year; Co-PI </w:t>
      </w:r>
      <w:r w:rsidR="00704D22">
        <w:rPr>
          <w:rStyle w:val="Hyperlink1"/>
        </w:rPr>
        <w:t xml:space="preserve">with Kathryn Olson </w:t>
      </w:r>
      <w:r>
        <w:rPr>
          <w:rStyle w:val="Hyperlink1"/>
        </w:rPr>
        <w:t>responsible for administration and management)</w:t>
      </w:r>
    </w:p>
    <w:bookmarkEnd w:id="18"/>
    <w:p w14:paraId="5381D9C6" w14:textId="77777777" w:rsidR="00487BD5" w:rsidRDefault="00C023BC">
      <w:pPr>
        <w:ind w:left="1440" w:right="720" w:hanging="1440"/>
        <w:rPr>
          <w:rStyle w:val="Hyperlink1"/>
        </w:rPr>
      </w:pPr>
      <w:r>
        <w:rPr>
          <w:rStyle w:val="Hyperlink1"/>
        </w:rPr>
        <w:t>2015</w:t>
      </w:r>
      <w:r>
        <w:rPr>
          <w:rStyle w:val="Hyperlink1"/>
        </w:rPr>
        <w:tab/>
        <w:t>Doctoral Dissertation Improvement Grant, National Science Foundation (NSF)</w:t>
      </w:r>
      <w:proofErr w:type="gramStart"/>
      <w:r>
        <w:rPr>
          <w:rStyle w:val="Hyperlink1"/>
        </w:rPr>
        <w:t>:  Expectations</w:t>
      </w:r>
      <w:proofErr w:type="gramEnd"/>
      <w:r>
        <w:rPr>
          <w:rStyle w:val="Hyperlink1"/>
        </w:rPr>
        <w:t xml:space="preserve"> of Privacy: Development, Digital Narratives, and Online Information Management (student, Lori Hoetger) ($13,468; PI)</w:t>
      </w:r>
    </w:p>
    <w:p w14:paraId="378C6E7A" w14:textId="77777777" w:rsidR="00487BD5" w:rsidRDefault="00C023BC" w:rsidP="007F093B">
      <w:pPr>
        <w:ind w:left="1440" w:hanging="1440"/>
        <w:rPr>
          <w:rStyle w:val="Hyperlink1"/>
        </w:rPr>
      </w:pPr>
      <w:r>
        <w:rPr>
          <w:rStyle w:val="Hyperlink1"/>
        </w:rPr>
        <w:t>2014</w:t>
      </w:r>
      <w:r>
        <w:rPr>
          <w:rStyle w:val="Hyperlink1"/>
        </w:rPr>
        <w:tab/>
        <w:t>Research Council Symposium, University of Nebraska, Lincoln: Law-Psychology, Past, Present and Future conference with scholars ($2,997; PI)</w:t>
      </w:r>
    </w:p>
    <w:p w14:paraId="2177073A" w14:textId="2C80F033" w:rsidR="00487BD5" w:rsidRDefault="00C023BC" w:rsidP="007F093B">
      <w:pPr>
        <w:ind w:left="1440" w:hanging="1440"/>
        <w:rPr>
          <w:rStyle w:val="Hyperlink1"/>
        </w:rPr>
      </w:pPr>
      <w:r>
        <w:rPr>
          <w:rStyle w:val="Hyperlink1"/>
        </w:rPr>
        <w:t>2013</w:t>
      </w:r>
      <w:r>
        <w:rPr>
          <w:rStyle w:val="Hyperlink1"/>
        </w:rPr>
        <w:tab/>
        <w:t>REU supplement to Consenting to Searches and the 4th Amendment: Situated Social Cognition within the ‘Totality of Circumstances’ Analysis</w:t>
      </w:r>
      <w:r>
        <w:rPr>
          <w:rStyle w:val="None"/>
          <w:rFonts w:ascii="Georgia" w:hAnsi="Georgia"/>
          <w:i/>
          <w:iCs/>
        </w:rPr>
        <w:t xml:space="preserve"> </w:t>
      </w:r>
      <w:r>
        <w:rPr>
          <w:rStyle w:val="Hyperlink1"/>
        </w:rPr>
        <w:t>Grant funded by the National Science Foundation (NSF) (</w:t>
      </w:r>
      <w:r w:rsidR="00994548">
        <w:rPr>
          <w:rStyle w:val="Hyperlink1"/>
        </w:rPr>
        <w:t>C</w:t>
      </w:r>
      <w:r>
        <w:rPr>
          <w:rStyle w:val="Hyperlink1"/>
        </w:rPr>
        <w:t>o-PI: Jennifer Groscup) ($14,168; PI)</w:t>
      </w:r>
    </w:p>
    <w:p w14:paraId="6E5D0BCB" w14:textId="77777777" w:rsidR="00487BD5" w:rsidRDefault="00C023BC" w:rsidP="007F093B">
      <w:pPr>
        <w:ind w:left="1440" w:hanging="1440"/>
        <w:rPr>
          <w:rStyle w:val="None"/>
          <w:rFonts w:ascii="Georgia" w:eastAsia="Georgia" w:hAnsi="Georgia" w:cs="Georgia"/>
          <w:i/>
          <w:iCs/>
          <w:shd w:val="clear" w:color="auto" w:fill="FFFF00"/>
        </w:rPr>
      </w:pPr>
      <w:r>
        <w:rPr>
          <w:rStyle w:val="Hyperlink1"/>
        </w:rPr>
        <w:lastRenderedPageBreak/>
        <w:t>2013</w:t>
      </w:r>
      <w:r>
        <w:rPr>
          <w:rStyle w:val="Hyperlink1"/>
        </w:rPr>
        <w:tab/>
        <w:t xml:space="preserve">Consenting to Searches and the 4th Amendment: Situated Social Cognition within the ‘Totality of Circumstances’ Analysis Grant funded by the National Science Foundation (NSF) (Co-PI: Jennifer Groscup) ($199,990; Co-PI) </w:t>
      </w:r>
    </w:p>
    <w:p w14:paraId="029A4EC8" w14:textId="77777777" w:rsidR="00487BD5" w:rsidRDefault="00C023BC" w:rsidP="007F093B">
      <w:pPr>
        <w:ind w:left="1440" w:hanging="1440"/>
        <w:rPr>
          <w:rStyle w:val="Hyperlink1"/>
        </w:rPr>
      </w:pPr>
      <w:r>
        <w:rPr>
          <w:rStyle w:val="Hyperlink1"/>
        </w:rPr>
        <w:t>2012</w:t>
      </w:r>
      <w:r>
        <w:rPr>
          <w:rStyle w:val="Hyperlink1"/>
        </w:rPr>
        <w:tab/>
        <w:t>Doctoral Dissertation Improvement Grant, National Science Foundation (NSF): Vicarious Liability: The Underlying Roles of Blame and Collective Responsibility (Student: Leroy Scott) ($9,577; PI)</w:t>
      </w:r>
    </w:p>
    <w:p w14:paraId="74CCEEA6" w14:textId="77777777" w:rsidR="00487BD5" w:rsidRDefault="00C023BC" w:rsidP="007F093B">
      <w:pPr>
        <w:ind w:left="1440" w:hanging="1440"/>
        <w:rPr>
          <w:rStyle w:val="Hyperlink1"/>
        </w:rPr>
      </w:pPr>
      <w:r>
        <w:rPr>
          <w:rStyle w:val="Hyperlink1"/>
        </w:rPr>
        <w:t>2010</w:t>
      </w:r>
      <w:r>
        <w:rPr>
          <w:rStyle w:val="Hyperlink1"/>
        </w:rPr>
        <w:tab/>
        <w:t>Distinguished Lecturer Grant, University of Nebraska Research Council: Gary Wells’ visit (with Brian Bornstein) ($2,000; Co-PI)</w:t>
      </w:r>
    </w:p>
    <w:p w14:paraId="74EC45A6" w14:textId="77777777" w:rsidR="00487BD5" w:rsidRDefault="00C023BC" w:rsidP="007F093B">
      <w:pPr>
        <w:keepNext/>
        <w:ind w:left="1440" w:hanging="1440"/>
        <w:rPr>
          <w:rStyle w:val="Hyperlink1"/>
        </w:rPr>
      </w:pPr>
      <w:r>
        <w:rPr>
          <w:rStyle w:val="Hyperlink1"/>
        </w:rPr>
        <w:t xml:space="preserve">2010 </w:t>
      </w:r>
      <w:r>
        <w:rPr>
          <w:rStyle w:val="Hyperlink1"/>
        </w:rPr>
        <w:tab/>
        <w:t>Layman Foundation, University of Nebraska: End-of-life care: Is procedural fairness the key to effective affective forecasting? ($10,000; PI)</w:t>
      </w:r>
    </w:p>
    <w:p w14:paraId="2738DF14" w14:textId="77777777" w:rsidR="00487BD5" w:rsidRDefault="00C023BC" w:rsidP="007F093B">
      <w:pPr>
        <w:keepNext/>
        <w:ind w:left="1440" w:hanging="1440"/>
        <w:rPr>
          <w:rStyle w:val="Hyperlink1"/>
        </w:rPr>
      </w:pPr>
      <w:r>
        <w:rPr>
          <w:rStyle w:val="Hyperlink1"/>
        </w:rPr>
        <w:t xml:space="preserve">2009 </w:t>
      </w:r>
      <w:r>
        <w:rPr>
          <w:rStyle w:val="Hyperlink1"/>
        </w:rPr>
        <w:tab/>
        <w:t>Grants-in-Aid, The Society for the Psychological Study of Social Issues: Older Eyewitnesses and Ageism ($1,320; PI)</w:t>
      </w:r>
    </w:p>
    <w:p w14:paraId="4BD2B9C9" w14:textId="77777777" w:rsidR="00487BD5" w:rsidRDefault="00C023BC" w:rsidP="007F093B">
      <w:pPr>
        <w:ind w:left="1440" w:hanging="1440"/>
        <w:rPr>
          <w:rStyle w:val="Hyperlink1"/>
        </w:rPr>
      </w:pPr>
      <w:r>
        <w:rPr>
          <w:rStyle w:val="Hyperlink1"/>
        </w:rPr>
        <w:t>2008</w:t>
      </w:r>
      <w:r>
        <w:rPr>
          <w:rStyle w:val="Hyperlink1"/>
        </w:rPr>
        <w:tab/>
        <w:t>Faculty Seed Grant, University of Nebraska</w:t>
      </w:r>
      <w:proofErr w:type="gramStart"/>
      <w:r>
        <w:rPr>
          <w:rStyle w:val="Hyperlink1"/>
        </w:rPr>
        <w:t>:  Effectiveness</w:t>
      </w:r>
      <w:proofErr w:type="gramEnd"/>
      <w:r>
        <w:rPr>
          <w:rStyle w:val="Hyperlink1"/>
        </w:rPr>
        <w:t xml:space="preserve"> of Parental Responsibility Laws ($9,200; PI)</w:t>
      </w:r>
    </w:p>
    <w:p w14:paraId="6E2E44B6" w14:textId="77777777" w:rsidR="00487BD5" w:rsidRDefault="00C023BC" w:rsidP="007F093B">
      <w:pPr>
        <w:ind w:left="1440" w:hanging="1440"/>
        <w:rPr>
          <w:rStyle w:val="Hyperlink1"/>
        </w:rPr>
      </w:pPr>
      <w:r>
        <w:rPr>
          <w:rStyle w:val="Hyperlink1"/>
        </w:rPr>
        <w:t xml:space="preserve">2007 </w:t>
      </w:r>
      <w:r>
        <w:rPr>
          <w:rStyle w:val="Hyperlink1"/>
        </w:rPr>
        <w:tab/>
        <w:t>Program Evaluation Contract for Operation Starting Line ($5,000; PI)</w:t>
      </w:r>
    </w:p>
    <w:p w14:paraId="000EDB27" w14:textId="77777777" w:rsidR="00487BD5" w:rsidRDefault="00C023BC" w:rsidP="007F093B">
      <w:pPr>
        <w:ind w:left="1440" w:hanging="1440"/>
        <w:rPr>
          <w:rStyle w:val="Hyperlink1"/>
        </w:rPr>
      </w:pPr>
      <w:r>
        <w:rPr>
          <w:rStyle w:val="Hyperlink1"/>
        </w:rPr>
        <w:t>2006</w:t>
      </w:r>
      <w:r>
        <w:rPr>
          <w:rStyle w:val="Hyperlink1"/>
        </w:rPr>
        <w:tab/>
        <w:t>The Society for the Psychological Study of Social Issues (SPSSI): Parents’ Response to Parental Responsibility Laws ($2,000; PI)</w:t>
      </w:r>
    </w:p>
    <w:p w14:paraId="54FA2356" w14:textId="77777777" w:rsidR="00487BD5" w:rsidRDefault="00C023BC" w:rsidP="007F093B">
      <w:pPr>
        <w:ind w:left="1440" w:hanging="1440"/>
        <w:rPr>
          <w:rStyle w:val="Hyperlink1"/>
        </w:rPr>
      </w:pPr>
      <w:r>
        <w:rPr>
          <w:rStyle w:val="Hyperlink1"/>
        </w:rPr>
        <w:t>2006               American Psychology-Law Society (AP-LS), Interdisciplinary Funding Award: The Interrelationship between Law, Psychology, and Medicine Regarding the Decision to Care for Elderly Family Members ($5,000; PI)</w:t>
      </w:r>
    </w:p>
    <w:p w14:paraId="1B2A6E9E" w14:textId="77777777" w:rsidR="00487BD5" w:rsidRDefault="00C023BC" w:rsidP="007F093B">
      <w:pPr>
        <w:spacing w:before="100" w:after="100"/>
        <w:rPr>
          <w:rStyle w:val="None"/>
          <w:rFonts w:ascii="Georgia" w:eastAsia="Georgia" w:hAnsi="Georgia" w:cs="Georgia"/>
          <w:b/>
          <w:bCs/>
        </w:rPr>
      </w:pPr>
      <w:bookmarkStart w:id="22" w:name="_Hlk54367174"/>
      <w:r>
        <w:rPr>
          <w:rStyle w:val="None"/>
          <w:rFonts w:ascii="Georgia" w:hAnsi="Georgia"/>
          <w:b/>
          <w:bCs/>
        </w:rPr>
        <w:t xml:space="preserve">PRESENTATIONS    </w:t>
      </w:r>
    </w:p>
    <w:p w14:paraId="6FC9D0A7" w14:textId="65ACF42C" w:rsidR="004A65F6" w:rsidRDefault="007F093B" w:rsidP="007F093B">
      <w:pPr>
        <w:ind w:left="720" w:hanging="720"/>
        <w:rPr>
          <w:rFonts w:ascii="Georgia" w:hAnsi="Georgia"/>
        </w:rPr>
      </w:pPr>
      <w:bookmarkStart w:id="23" w:name="_Hlk143954425"/>
      <w:bookmarkStart w:id="24" w:name="_Hlk95488474"/>
      <w:bookmarkStart w:id="25" w:name="_Hlk62309411"/>
      <w:r>
        <w:rPr>
          <w:rFonts w:ascii="Georgia" w:hAnsi="Georgia"/>
        </w:rPr>
        <w:t xml:space="preserve">Bohl, R., Marshall, E.W., &amp; Brank, E.M. (2026). </w:t>
      </w:r>
      <w:r>
        <w:rPr>
          <w:rFonts w:ascii="Georgia" w:hAnsi="Georgia"/>
          <w:i/>
          <w:iCs/>
        </w:rPr>
        <w:t xml:space="preserve">Parental liability in cases where children commit AI-facilitated crimes. </w:t>
      </w:r>
      <w:r>
        <w:rPr>
          <w:rFonts w:ascii="Georgia" w:hAnsi="Georgia"/>
        </w:rPr>
        <w:t xml:space="preserve">Poster accepted for presentation at the American Psychology-Law Society Annual Conference, Reno, Nevada. </w:t>
      </w:r>
    </w:p>
    <w:p w14:paraId="0F3A05B5" w14:textId="77777777" w:rsidR="00E44BFF" w:rsidRDefault="00E44BFF" w:rsidP="00E44BFF">
      <w:pPr>
        <w:ind w:left="720" w:hanging="720"/>
        <w:rPr>
          <w:rFonts w:ascii="Georgia" w:hAnsi="Georgia" w:cs="Times New Roman"/>
        </w:rPr>
      </w:pPr>
    </w:p>
    <w:p w14:paraId="625249E8" w14:textId="72C874E9" w:rsidR="00E44BFF" w:rsidRDefault="00E44BFF" w:rsidP="00E44BFF">
      <w:pPr>
        <w:ind w:left="720" w:hanging="720"/>
        <w:rPr>
          <w:rFonts w:ascii="Georgia" w:hAnsi="Georgia" w:cs="Times New Roman"/>
        </w:rPr>
      </w:pPr>
      <w:r w:rsidRPr="00E44BFF">
        <w:rPr>
          <w:rFonts w:ascii="Georgia" w:hAnsi="Georgia" w:cs="Times New Roman"/>
        </w:rPr>
        <w:t xml:space="preserve">Marshall, E.W., Hazen, K.P., &amp; Brank, E.M. (2025). </w:t>
      </w:r>
      <w:r w:rsidRPr="00E44BFF">
        <w:rPr>
          <w:rFonts w:ascii="Georgia" w:hAnsi="Georgia" w:cs="Times New Roman"/>
          <w:i/>
          <w:iCs/>
        </w:rPr>
        <w:t>When suffrage becomes suffering: How the electoral college affects emotions.</w:t>
      </w:r>
      <w:r w:rsidRPr="00E44BFF">
        <w:rPr>
          <w:rFonts w:ascii="Georgia" w:hAnsi="Georgia" w:cs="Times New Roman"/>
        </w:rPr>
        <w:t xml:space="preserve"> Paper presented at the American Psychology-Law Society Annual Conference, San Juan, Puerto Rico. </w:t>
      </w:r>
    </w:p>
    <w:p w14:paraId="184195E6" w14:textId="77777777" w:rsidR="00E44BFF" w:rsidRPr="00E44BFF" w:rsidRDefault="00E44BFF" w:rsidP="00E44BFF">
      <w:pPr>
        <w:ind w:left="720" w:hanging="720"/>
        <w:rPr>
          <w:rFonts w:ascii="Georgia" w:hAnsi="Georgia" w:cs="Times New Roman"/>
        </w:rPr>
      </w:pPr>
    </w:p>
    <w:p w14:paraId="09EA2D77" w14:textId="77777777" w:rsidR="00E44BFF" w:rsidRPr="00E44BFF" w:rsidRDefault="00E44BFF" w:rsidP="00E44BFF">
      <w:pPr>
        <w:tabs>
          <w:tab w:val="left" w:pos="810"/>
        </w:tabs>
        <w:ind w:left="720" w:hanging="720"/>
        <w:rPr>
          <w:rFonts w:ascii="Georgia" w:hAnsi="Georgia" w:cs="Times New Roman"/>
        </w:rPr>
      </w:pPr>
      <w:r w:rsidRPr="00E44BFF">
        <w:rPr>
          <w:rFonts w:ascii="Georgia" w:hAnsi="Georgia" w:cs="Times New Roman"/>
        </w:rPr>
        <w:t xml:space="preserve">Hazen, K.P., Marshall, E.W., &amp; Brank, E.M. (2025). </w:t>
      </w:r>
      <w:r w:rsidRPr="00E44BFF">
        <w:rPr>
          <w:rFonts w:ascii="Georgia" w:hAnsi="Georgia" w:cs="Times New Roman"/>
          <w:i/>
          <w:iCs/>
        </w:rPr>
        <w:t>One person, one vote: An examination of the Electoral College, procedural justice, and voter abstention.</w:t>
      </w:r>
      <w:r w:rsidRPr="00E44BFF">
        <w:rPr>
          <w:rFonts w:ascii="Georgia" w:hAnsi="Georgia" w:cs="Times New Roman"/>
        </w:rPr>
        <w:t xml:space="preserve"> Paper presented at the American Psychology-Law Society Annual Conference, San Juan, Puerto Rico. </w:t>
      </w:r>
    </w:p>
    <w:p w14:paraId="46A1D407" w14:textId="77777777" w:rsidR="00E44BFF" w:rsidRDefault="00E44BFF" w:rsidP="00E44BFF">
      <w:pPr>
        <w:ind w:left="720" w:hanging="720"/>
        <w:rPr>
          <w:rFonts w:ascii="Georgia" w:hAnsi="Georgia" w:cs="Times New Roman"/>
        </w:rPr>
      </w:pPr>
    </w:p>
    <w:p w14:paraId="77DEDC15" w14:textId="7702EF43" w:rsidR="00E44BFF" w:rsidRPr="00E44BFF" w:rsidRDefault="00E44BFF" w:rsidP="00E44BFF">
      <w:pPr>
        <w:ind w:left="720" w:hanging="720"/>
        <w:rPr>
          <w:rFonts w:ascii="Georgia" w:hAnsi="Georgia" w:cs="Times New Roman"/>
        </w:rPr>
      </w:pPr>
      <w:r w:rsidRPr="00E44BFF">
        <w:rPr>
          <w:rFonts w:ascii="Georgia" w:hAnsi="Georgia" w:cs="Times New Roman"/>
        </w:rPr>
        <w:t xml:space="preserve">Lindberg, A., Talbert, M., Groscup, J., &amp; Brank, E.M. (2025). </w:t>
      </w:r>
      <w:r w:rsidRPr="00E44BFF">
        <w:rPr>
          <w:rFonts w:ascii="Georgia" w:hAnsi="Georgia" w:cs="Times New Roman"/>
          <w:i/>
          <w:iCs/>
        </w:rPr>
        <w:t xml:space="preserve">Alexa are you </w:t>
      </w:r>
      <w:proofErr w:type="gramStart"/>
      <w:r w:rsidRPr="00E44BFF">
        <w:rPr>
          <w:rFonts w:ascii="Georgia" w:hAnsi="Georgia" w:cs="Times New Roman"/>
          <w:i/>
          <w:iCs/>
        </w:rPr>
        <w:t>listening?:</w:t>
      </w:r>
      <w:proofErr w:type="gramEnd"/>
      <w:r w:rsidRPr="00E44BFF">
        <w:rPr>
          <w:rFonts w:ascii="Georgia" w:hAnsi="Georgia" w:cs="Times New Roman"/>
          <w:i/>
          <w:iCs/>
        </w:rPr>
        <w:t xml:space="preserve"> Privacy expectations for use of voice assisting technology.</w:t>
      </w:r>
      <w:r w:rsidRPr="00E44BFF">
        <w:rPr>
          <w:rFonts w:ascii="Georgia" w:hAnsi="Georgia" w:cs="Times New Roman"/>
        </w:rPr>
        <w:t xml:space="preserve"> Paper presented at the American Psychology-Law Society Annual Conference, San Juan Puerto Rico.</w:t>
      </w:r>
    </w:p>
    <w:p w14:paraId="55CC8408" w14:textId="77777777" w:rsidR="00E44BFF" w:rsidRDefault="00E44BFF" w:rsidP="00E44BFF">
      <w:pPr>
        <w:ind w:left="720" w:hanging="720"/>
        <w:rPr>
          <w:rFonts w:ascii="Georgia" w:hAnsi="Georgia" w:cs="Times New Roman"/>
        </w:rPr>
      </w:pPr>
    </w:p>
    <w:p w14:paraId="3BAE1820" w14:textId="1EA5B2E3" w:rsidR="00E44BFF" w:rsidRPr="00E44BFF" w:rsidRDefault="00E44BFF" w:rsidP="00E44BFF">
      <w:pPr>
        <w:ind w:left="810" w:hanging="810"/>
        <w:rPr>
          <w:rFonts w:ascii="Georgia" w:hAnsi="Georgia" w:cs="Times New Roman"/>
        </w:rPr>
      </w:pPr>
      <w:r w:rsidRPr="00E44BFF">
        <w:rPr>
          <w:rFonts w:ascii="Georgia" w:hAnsi="Georgia" w:cs="Times New Roman"/>
        </w:rPr>
        <w:t xml:space="preserve">Cienfuegos-Silvera, A. &amp; Brank, E.M. (2025). </w:t>
      </w:r>
      <w:r w:rsidRPr="00E44BFF">
        <w:rPr>
          <w:rFonts w:ascii="Georgia" w:hAnsi="Georgia" w:cs="Times New Roman"/>
          <w:i/>
          <w:iCs/>
        </w:rPr>
        <w:t xml:space="preserve">The two sides of respectful disapproval in restorative justice conferences: A simulation in school settings. </w:t>
      </w:r>
      <w:r w:rsidRPr="00E44BFF">
        <w:rPr>
          <w:rFonts w:ascii="Georgia" w:hAnsi="Georgia" w:cs="Times New Roman"/>
        </w:rPr>
        <w:t>Paper presented at the American Psychology-Law Society Annual Conference, San Juan, Puerto Rico.</w:t>
      </w:r>
    </w:p>
    <w:p w14:paraId="56A43603" w14:textId="77777777" w:rsidR="00E44BFF" w:rsidRDefault="00E44BFF" w:rsidP="00E44BFF">
      <w:pPr>
        <w:pStyle w:val="p1"/>
        <w:rPr>
          <w:rFonts w:ascii="Georgia" w:hAnsi="Georgia"/>
          <w:color w:val="000000" w:themeColor="text1"/>
          <w:sz w:val="24"/>
          <w:szCs w:val="24"/>
        </w:rPr>
      </w:pPr>
    </w:p>
    <w:p w14:paraId="20E05F44" w14:textId="49477D71" w:rsidR="00E44BFF" w:rsidRPr="00E44BFF" w:rsidRDefault="00E44BFF" w:rsidP="00E44BFF">
      <w:pPr>
        <w:pStyle w:val="p1"/>
        <w:ind w:left="720" w:hanging="720"/>
        <w:rPr>
          <w:rFonts w:ascii="Georgia" w:hAnsi="Georgia"/>
          <w:color w:val="000000" w:themeColor="text1"/>
          <w:sz w:val="24"/>
          <w:szCs w:val="24"/>
        </w:rPr>
      </w:pPr>
      <w:r w:rsidRPr="00E44BFF">
        <w:rPr>
          <w:rFonts w:ascii="Georgia" w:hAnsi="Georgia"/>
          <w:color w:val="000000" w:themeColor="text1"/>
          <w:sz w:val="24"/>
          <w:szCs w:val="24"/>
        </w:rPr>
        <w:t xml:space="preserve">Brank, E.M. (2025). </w:t>
      </w:r>
      <w:r w:rsidRPr="00E44BFF">
        <w:rPr>
          <w:rFonts w:ascii="Georgia" w:hAnsi="Georgia"/>
          <w:i/>
          <w:iCs/>
          <w:color w:val="000000" w:themeColor="text1"/>
          <w:sz w:val="24"/>
          <w:szCs w:val="24"/>
        </w:rPr>
        <w:t>Establishing and Maintaining Psychology-Law Research, Training, and Practice Centers: Lessons Learned and Future Directions.</w:t>
      </w:r>
      <w:r w:rsidRPr="00E44BFF">
        <w:rPr>
          <w:rFonts w:ascii="Georgia" w:hAnsi="Georgia"/>
          <w:color w:val="000000" w:themeColor="text1"/>
          <w:sz w:val="24"/>
          <w:szCs w:val="24"/>
        </w:rPr>
        <w:t xml:space="preserve"> Discussant for Symposium at the American Psychology-Law Society Annual Conference, San Juan, Puerto Rico. </w:t>
      </w:r>
    </w:p>
    <w:p w14:paraId="29834A42" w14:textId="77777777" w:rsidR="007F093B" w:rsidRDefault="007F093B" w:rsidP="007F093B">
      <w:pPr>
        <w:ind w:left="720" w:hanging="720"/>
        <w:rPr>
          <w:rFonts w:ascii="Georgia" w:hAnsi="Georgia"/>
        </w:rPr>
      </w:pPr>
    </w:p>
    <w:p w14:paraId="76ABDF89" w14:textId="5D4E8CFA" w:rsidR="004A65F6" w:rsidRDefault="004A65F6" w:rsidP="007F093B">
      <w:pPr>
        <w:ind w:left="720" w:hanging="720"/>
        <w:rPr>
          <w:rFonts w:ascii="Georgia" w:hAnsi="Georgia"/>
        </w:rPr>
      </w:pPr>
      <w:r>
        <w:rPr>
          <w:rFonts w:ascii="Georgia" w:hAnsi="Georgia"/>
        </w:rPr>
        <w:lastRenderedPageBreak/>
        <w:t xml:space="preserve">Brank, E.M. (2025). </w:t>
      </w:r>
      <w:r w:rsidRPr="004A65F6">
        <w:rPr>
          <w:rFonts w:ascii="Georgia" w:hAnsi="Georgia"/>
          <w:i/>
          <w:iCs/>
        </w:rPr>
        <w:t>Do you have questions about your teaching and students’ learning? SOTL has the answers!</w:t>
      </w:r>
      <w:r>
        <w:rPr>
          <w:rFonts w:ascii="Georgia" w:hAnsi="Georgia"/>
        </w:rPr>
        <w:t xml:space="preserve">  College of Agricultural Sciences and Natural Resources Teaching and Learning Improvement Council Workshop, Lincoln, Nebraska. </w:t>
      </w:r>
    </w:p>
    <w:p w14:paraId="6097F471" w14:textId="77777777" w:rsidR="004A65F6" w:rsidRDefault="004A65F6" w:rsidP="007F093B">
      <w:pPr>
        <w:ind w:left="720" w:hanging="720"/>
        <w:rPr>
          <w:rFonts w:ascii="Georgia" w:hAnsi="Georgia"/>
        </w:rPr>
      </w:pPr>
    </w:p>
    <w:p w14:paraId="4ACE1D47" w14:textId="4AF7B7AC" w:rsidR="003555C9" w:rsidRDefault="003555C9" w:rsidP="007F093B">
      <w:pPr>
        <w:ind w:left="720" w:hanging="720"/>
        <w:rPr>
          <w:rFonts w:ascii="Georgia" w:hAnsi="Georgia"/>
        </w:rPr>
      </w:pPr>
      <w:r>
        <w:rPr>
          <w:rFonts w:ascii="Georgia" w:hAnsi="Georgia"/>
        </w:rPr>
        <w:t xml:space="preserve">Marshall, E.W., Brank, E. M., &amp; Groscup, J.L. (2024).  </w:t>
      </w:r>
      <w:r w:rsidRPr="003555C9">
        <w:rPr>
          <w:rFonts w:ascii="Georgia" w:hAnsi="Georgia"/>
          <w:i/>
          <w:iCs/>
        </w:rPr>
        <w:t>Search and Reflect: How Unexpected Outcomes Shape Hindsight Bias and Probable Cause</w:t>
      </w:r>
      <w:r>
        <w:rPr>
          <w:rFonts w:ascii="Georgia" w:hAnsi="Georgia"/>
          <w:i/>
          <w:iCs/>
        </w:rPr>
        <w:t xml:space="preserve">. </w:t>
      </w:r>
      <w:r w:rsidR="001A232B">
        <w:rPr>
          <w:rFonts w:ascii="Georgia" w:hAnsi="Georgia"/>
        </w:rPr>
        <w:t xml:space="preserve">Data blitz </w:t>
      </w:r>
      <w:r>
        <w:rPr>
          <w:rFonts w:ascii="Georgia" w:hAnsi="Georgia"/>
        </w:rPr>
        <w:t>presented at the American Psychology-Law Society</w:t>
      </w:r>
      <w:r w:rsidR="007F093B">
        <w:rPr>
          <w:rFonts w:ascii="Georgia" w:hAnsi="Georgia"/>
        </w:rPr>
        <w:t xml:space="preserve"> Annual Conference</w:t>
      </w:r>
      <w:r>
        <w:rPr>
          <w:rFonts w:ascii="Georgia" w:hAnsi="Georgia"/>
        </w:rPr>
        <w:t xml:space="preserve">, Los Angeles, California. </w:t>
      </w:r>
    </w:p>
    <w:p w14:paraId="241FC69F" w14:textId="77777777" w:rsidR="00CF4068" w:rsidRDefault="00CF4068" w:rsidP="007F093B">
      <w:pPr>
        <w:ind w:left="720" w:hanging="720"/>
        <w:rPr>
          <w:rFonts w:ascii="Georgia" w:hAnsi="Georgia"/>
        </w:rPr>
      </w:pPr>
    </w:p>
    <w:p w14:paraId="7559CCAE" w14:textId="24384C66" w:rsidR="006F0EDD" w:rsidRPr="006F0EDD" w:rsidRDefault="006F0EDD" w:rsidP="007F093B">
      <w:pPr>
        <w:ind w:left="720" w:hanging="720"/>
        <w:rPr>
          <w:rFonts w:ascii="Georgia" w:hAnsi="Georgia"/>
          <w:i/>
          <w:iCs/>
        </w:rPr>
      </w:pPr>
      <w:r>
        <w:rPr>
          <w:rFonts w:ascii="Georgia" w:hAnsi="Georgia"/>
        </w:rPr>
        <w:t xml:space="preserve">Sircy, K., Hazen, K.P., Paxton, M., &amp; Brank, E.M. (2024). </w:t>
      </w:r>
      <w:r w:rsidRPr="006F0EDD">
        <w:rPr>
          <w:rFonts w:ascii="Georgia" w:hAnsi="Georgia"/>
          <w:i/>
          <w:iCs/>
        </w:rPr>
        <w:t>The Role of an Attorney Education Program in Achieving Permanency for Children in Child Abuse and</w:t>
      </w:r>
    </w:p>
    <w:p w14:paraId="0FDBFAD8" w14:textId="762848BB" w:rsidR="00577752" w:rsidRDefault="006F0EDD" w:rsidP="006F0EDD">
      <w:pPr>
        <w:ind w:left="720"/>
        <w:rPr>
          <w:rFonts w:ascii="Georgia" w:hAnsi="Georgia"/>
        </w:rPr>
      </w:pPr>
      <w:r w:rsidRPr="006F0EDD">
        <w:rPr>
          <w:rFonts w:ascii="Georgia" w:hAnsi="Georgia"/>
          <w:i/>
          <w:iCs/>
        </w:rPr>
        <w:t>Neglect Cases.</w:t>
      </w:r>
      <w:r>
        <w:rPr>
          <w:rFonts w:ascii="Georgia" w:hAnsi="Georgia"/>
          <w:i/>
          <w:iCs/>
        </w:rPr>
        <w:t xml:space="preserve"> </w:t>
      </w:r>
      <w:r w:rsidR="001A232B">
        <w:rPr>
          <w:rFonts w:ascii="Georgia" w:hAnsi="Georgia"/>
        </w:rPr>
        <w:t xml:space="preserve">Data blitz </w:t>
      </w:r>
      <w:r>
        <w:rPr>
          <w:rFonts w:ascii="Georgia" w:hAnsi="Georgia"/>
        </w:rPr>
        <w:t>presented at the American Psychology-Law Society</w:t>
      </w:r>
      <w:r w:rsidR="007F093B">
        <w:rPr>
          <w:rFonts w:ascii="Georgia" w:hAnsi="Georgia"/>
        </w:rPr>
        <w:t xml:space="preserve"> Annual Conference</w:t>
      </w:r>
      <w:r>
        <w:rPr>
          <w:rFonts w:ascii="Georgia" w:hAnsi="Georgia"/>
        </w:rPr>
        <w:t>, Los Angeles, California.</w:t>
      </w:r>
    </w:p>
    <w:p w14:paraId="1CA7691D" w14:textId="77777777" w:rsidR="006F0EDD" w:rsidRDefault="006F0EDD" w:rsidP="006F0EDD">
      <w:pPr>
        <w:ind w:left="720"/>
        <w:rPr>
          <w:rFonts w:ascii="Georgia" w:hAnsi="Georgia"/>
        </w:rPr>
      </w:pPr>
    </w:p>
    <w:p w14:paraId="020C4BAE" w14:textId="1670DD10" w:rsidR="006F0EDD" w:rsidRDefault="006F0EDD" w:rsidP="006F0EDD">
      <w:pPr>
        <w:ind w:left="720" w:hanging="720"/>
        <w:rPr>
          <w:rFonts w:ascii="Georgia" w:hAnsi="Georgia"/>
        </w:rPr>
      </w:pPr>
      <w:r>
        <w:rPr>
          <w:rFonts w:ascii="Georgia" w:hAnsi="Georgia"/>
        </w:rPr>
        <w:t xml:space="preserve">Brank, E.M. (2024). </w:t>
      </w:r>
      <w:r w:rsidRPr="006F0EDD">
        <w:rPr>
          <w:rFonts w:ascii="Georgia" w:hAnsi="Georgia"/>
          <w:i/>
          <w:iCs/>
        </w:rPr>
        <w:t>Older Adults in the Justice System: Current Research and Future Directions.</w:t>
      </w:r>
      <w:r>
        <w:rPr>
          <w:rFonts w:ascii="Georgia" w:hAnsi="Georgia"/>
        </w:rPr>
        <w:t xml:space="preserve"> Discussant for Symposium at the American Psychology-Law Society</w:t>
      </w:r>
      <w:r w:rsidR="007F093B">
        <w:rPr>
          <w:rFonts w:ascii="Georgia" w:hAnsi="Georgia"/>
        </w:rPr>
        <w:t xml:space="preserve"> Annual Conference</w:t>
      </w:r>
      <w:r>
        <w:rPr>
          <w:rFonts w:ascii="Georgia" w:hAnsi="Georgia"/>
        </w:rPr>
        <w:t xml:space="preserve">, Los Angeles, California.  </w:t>
      </w:r>
    </w:p>
    <w:p w14:paraId="0042F880" w14:textId="77777777" w:rsidR="001A232B" w:rsidRDefault="001A232B" w:rsidP="006F0EDD">
      <w:pPr>
        <w:ind w:left="720" w:hanging="720"/>
        <w:rPr>
          <w:rFonts w:ascii="Georgia" w:hAnsi="Georgia"/>
        </w:rPr>
      </w:pPr>
    </w:p>
    <w:p w14:paraId="1F2C6368" w14:textId="67E39A88" w:rsidR="001A232B" w:rsidRPr="001A232B" w:rsidRDefault="001A232B" w:rsidP="001A232B">
      <w:pPr>
        <w:ind w:left="720" w:hanging="720"/>
        <w:rPr>
          <w:rFonts w:ascii="Georgia" w:hAnsi="Georgia"/>
        </w:rPr>
      </w:pPr>
      <w:r>
        <w:rPr>
          <w:rFonts w:ascii="Georgia" w:hAnsi="Georgia"/>
        </w:rPr>
        <w:t xml:space="preserve">Guzman, Y., Hazen, K. P., Marshall, E.W., &amp; Brank, E. M. (2024) </w:t>
      </w:r>
      <w:r w:rsidRPr="001A232B">
        <w:rPr>
          <w:rFonts w:ascii="Georgia" w:hAnsi="Georgia"/>
          <w:i/>
          <w:iCs/>
        </w:rPr>
        <w:t>An Archival Analysis of Massachusetts’ Census Data and Police Department Search and Seizure Policies.</w:t>
      </w:r>
      <w:r>
        <w:rPr>
          <w:rFonts w:ascii="Georgia" w:hAnsi="Georgia"/>
        </w:rPr>
        <w:t xml:space="preserve"> Poster presented at the American Psychology-Law Society</w:t>
      </w:r>
      <w:r w:rsidR="007F093B">
        <w:rPr>
          <w:rFonts w:ascii="Georgia" w:hAnsi="Georgia"/>
        </w:rPr>
        <w:t xml:space="preserve"> Annual Conference</w:t>
      </w:r>
      <w:r>
        <w:rPr>
          <w:rFonts w:ascii="Georgia" w:hAnsi="Georgia"/>
        </w:rPr>
        <w:t>, Los Angeles, California.</w:t>
      </w:r>
    </w:p>
    <w:p w14:paraId="61DB2AE8" w14:textId="5C030D66" w:rsidR="001A232B" w:rsidRDefault="001A232B" w:rsidP="001A232B">
      <w:pPr>
        <w:ind w:left="720" w:hanging="720"/>
        <w:rPr>
          <w:rFonts w:ascii="Georgia" w:hAnsi="Georgia"/>
        </w:rPr>
      </w:pPr>
      <w:r>
        <w:rPr>
          <w:rFonts w:ascii="Georgia" w:hAnsi="Georgia"/>
        </w:rPr>
        <w:t xml:space="preserve"> </w:t>
      </w:r>
    </w:p>
    <w:p w14:paraId="75D3A8E2" w14:textId="7F7D2D42" w:rsidR="001A232B" w:rsidRDefault="001A232B" w:rsidP="001A232B">
      <w:pPr>
        <w:ind w:left="720" w:hanging="720"/>
        <w:rPr>
          <w:rFonts w:ascii="Georgia" w:hAnsi="Georgia"/>
        </w:rPr>
      </w:pPr>
      <w:r>
        <w:rPr>
          <w:rFonts w:ascii="Georgia" w:hAnsi="Georgia"/>
        </w:rPr>
        <w:t xml:space="preserve">Booth, M., Groscup, J.L., Houmes, N., Smith, E., Lindberg, A., &amp; Brank, E. M. (2024). </w:t>
      </w:r>
      <w:r w:rsidRPr="001A232B">
        <w:rPr>
          <w:rFonts w:ascii="Georgia" w:hAnsi="Georgia"/>
          <w:i/>
          <w:iCs/>
        </w:rPr>
        <w:t xml:space="preserve">The Impact of Consent Search Requests on Perceptions of Cell Phone Privacy. </w:t>
      </w:r>
      <w:r>
        <w:rPr>
          <w:rFonts w:ascii="Georgia" w:hAnsi="Georgia"/>
        </w:rPr>
        <w:t>Poster presented at the American Psychology-Law Society</w:t>
      </w:r>
      <w:r w:rsidR="007F093B">
        <w:rPr>
          <w:rFonts w:ascii="Georgia" w:hAnsi="Georgia"/>
        </w:rPr>
        <w:t xml:space="preserve"> Annual Conference</w:t>
      </w:r>
      <w:r>
        <w:rPr>
          <w:rFonts w:ascii="Georgia" w:hAnsi="Georgia"/>
        </w:rPr>
        <w:t>, Los Angeles, California.</w:t>
      </w:r>
    </w:p>
    <w:p w14:paraId="38C4B430" w14:textId="77777777" w:rsidR="001A232B" w:rsidRPr="001A232B" w:rsidRDefault="001A232B" w:rsidP="001A232B">
      <w:pPr>
        <w:ind w:left="720" w:hanging="720"/>
        <w:rPr>
          <w:rFonts w:ascii="Georgia" w:hAnsi="Georgia"/>
        </w:rPr>
      </w:pPr>
    </w:p>
    <w:p w14:paraId="2A007784" w14:textId="465F0E50" w:rsidR="001A232B" w:rsidRPr="001A232B" w:rsidRDefault="001A232B" w:rsidP="001A232B">
      <w:pPr>
        <w:ind w:left="720" w:hanging="720"/>
        <w:rPr>
          <w:rFonts w:ascii="Georgia" w:hAnsi="Georgia"/>
        </w:rPr>
      </w:pPr>
      <w:r>
        <w:rPr>
          <w:rFonts w:ascii="Georgia" w:hAnsi="Georgia"/>
        </w:rPr>
        <w:t xml:space="preserve">McAurthur, K., Saad, I., Houmes, N., Booth, M., Groscup., J.L., &amp; Brank, E.M. (2024). </w:t>
      </w:r>
      <w:r w:rsidRPr="001A232B">
        <w:rPr>
          <w:rFonts w:ascii="Georgia" w:hAnsi="Georgia"/>
          <w:i/>
          <w:iCs/>
        </w:rPr>
        <w:t>Just Pretend I’m Not Here: The Impact of Pressure on Obtaining Consent to Search</w:t>
      </w:r>
      <w:r>
        <w:rPr>
          <w:rFonts w:ascii="Georgia" w:hAnsi="Georgia"/>
          <w:i/>
          <w:iCs/>
        </w:rPr>
        <w:t xml:space="preserve">. </w:t>
      </w:r>
      <w:r>
        <w:rPr>
          <w:rFonts w:ascii="Georgia" w:hAnsi="Georgia"/>
        </w:rPr>
        <w:t>Paper presented at the American Psychology-Law Society</w:t>
      </w:r>
      <w:r w:rsidR="007F093B">
        <w:rPr>
          <w:rFonts w:ascii="Georgia" w:hAnsi="Georgia"/>
        </w:rPr>
        <w:t xml:space="preserve"> Annual Conference</w:t>
      </w:r>
      <w:r>
        <w:rPr>
          <w:rFonts w:ascii="Georgia" w:hAnsi="Georgia"/>
        </w:rPr>
        <w:t>, Los Angeles, California.</w:t>
      </w:r>
    </w:p>
    <w:p w14:paraId="0B9D8037" w14:textId="77777777" w:rsidR="006F0EDD" w:rsidRDefault="006F0EDD" w:rsidP="006F0EDD">
      <w:pPr>
        <w:ind w:left="720" w:hanging="720"/>
        <w:rPr>
          <w:rFonts w:ascii="Georgia" w:hAnsi="Georgia"/>
        </w:rPr>
      </w:pPr>
    </w:p>
    <w:p w14:paraId="2AC113CB" w14:textId="57482241" w:rsidR="006F0EDD" w:rsidRPr="006F0EDD" w:rsidRDefault="006F0EDD" w:rsidP="006F0EDD">
      <w:pPr>
        <w:ind w:left="720" w:hanging="720"/>
        <w:rPr>
          <w:rFonts w:ascii="Georgia" w:hAnsi="Georgia"/>
        </w:rPr>
      </w:pPr>
      <w:r>
        <w:rPr>
          <w:rFonts w:ascii="Georgia" w:hAnsi="Georgia"/>
        </w:rPr>
        <w:t xml:space="preserve">Saad, I., Smith, E., </w:t>
      </w:r>
      <w:proofErr w:type="spellStart"/>
      <w:r>
        <w:rPr>
          <w:rFonts w:ascii="Georgia" w:hAnsi="Georgia"/>
        </w:rPr>
        <w:t>McAurthur</w:t>
      </w:r>
      <w:proofErr w:type="spellEnd"/>
      <w:r>
        <w:rPr>
          <w:rFonts w:ascii="Georgia" w:hAnsi="Georgia"/>
        </w:rPr>
        <w:t xml:space="preserve">, K., Detre, I., Groscup, J.L., &amp; Brank, E.M. (2024) </w:t>
      </w:r>
      <w:r w:rsidRPr="006F0EDD">
        <w:rPr>
          <w:rFonts w:ascii="Georgia" w:hAnsi="Georgia"/>
          <w:i/>
          <w:iCs/>
        </w:rPr>
        <w:t>Body Worn Camera Footage Used for Consent Searches: How Does Camera Perspective and Procedural Justice</w:t>
      </w:r>
      <w:r>
        <w:rPr>
          <w:rFonts w:ascii="Georgia" w:hAnsi="Georgia"/>
        </w:rPr>
        <w:t xml:space="preserve"> </w:t>
      </w:r>
      <w:r w:rsidRPr="006F0EDD">
        <w:rPr>
          <w:rFonts w:ascii="Georgia" w:hAnsi="Georgia"/>
          <w:i/>
          <w:iCs/>
        </w:rPr>
        <w:t>Impact Consent Search Voluntariness</w:t>
      </w:r>
      <w:r>
        <w:rPr>
          <w:rFonts w:ascii="Georgia" w:hAnsi="Georgia"/>
          <w:i/>
          <w:iCs/>
        </w:rPr>
        <w:t xml:space="preserve">. </w:t>
      </w:r>
      <w:r w:rsidR="001A232B">
        <w:rPr>
          <w:rFonts w:ascii="Georgia" w:hAnsi="Georgia"/>
        </w:rPr>
        <w:t>Paper</w:t>
      </w:r>
      <w:r>
        <w:rPr>
          <w:rFonts w:ascii="Georgia" w:hAnsi="Georgia"/>
        </w:rPr>
        <w:t xml:space="preserve"> presented at the American Psychology-Law Society</w:t>
      </w:r>
      <w:r w:rsidR="007F093B">
        <w:rPr>
          <w:rFonts w:ascii="Georgia" w:hAnsi="Georgia"/>
        </w:rPr>
        <w:t xml:space="preserve"> Annual Conference</w:t>
      </w:r>
      <w:r>
        <w:rPr>
          <w:rFonts w:ascii="Georgia" w:hAnsi="Georgia"/>
        </w:rPr>
        <w:t>, Los Angeles, California.</w:t>
      </w:r>
    </w:p>
    <w:p w14:paraId="41D70E7F" w14:textId="77777777" w:rsidR="006F0EDD" w:rsidRDefault="006F0EDD" w:rsidP="006F0EDD">
      <w:pPr>
        <w:rPr>
          <w:rFonts w:ascii="Georgia" w:hAnsi="Georgia"/>
        </w:rPr>
      </w:pPr>
    </w:p>
    <w:p w14:paraId="1CC1F4B3" w14:textId="60984D24" w:rsidR="006F0EDD" w:rsidRPr="006F0EDD" w:rsidRDefault="006F0EDD" w:rsidP="006F0EDD">
      <w:pPr>
        <w:ind w:left="720" w:hanging="720"/>
        <w:rPr>
          <w:rFonts w:ascii="Georgia" w:hAnsi="Georgia"/>
        </w:rPr>
      </w:pPr>
      <w:r>
        <w:rPr>
          <w:rFonts w:ascii="Georgia" w:hAnsi="Georgia"/>
        </w:rPr>
        <w:t xml:space="preserve">Cienfuegos-Silvera, A., &amp; Brank, E.M. (2024). </w:t>
      </w:r>
      <w:r w:rsidRPr="006F0EDD">
        <w:rPr>
          <w:rFonts w:ascii="Georgia" w:hAnsi="Georgia"/>
          <w:i/>
          <w:iCs/>
        </w:rPr>
        <w:t>Youth and Facilitators’ Experiences in Restorative Justice Conferencing: A Qualitative Analysis from a Reintegrative Shaming Framework</w:t>
      </w:r>
      <w:r>
        <w:rPr>
          <w:rFonts w:ascii="Georgia" w:hAnsi="Georgia"/>
          <w:i/>
          <w:iCs/>
        </w:rPr>
        <w:t>.</w:t>
      </w:r>
      <w:r w:rsidRPr="006F0EDD">
        <w:rPr>
          <w:rFonts w:ascii="Georgia" w:hAnsi="Georgia"/>
        </w:rPr>
        <w:t xml:space="preserve"> </w:t>
      </w:r>
      <w:r>
        <w:rPr>
          <w:rFonts w:ascii="Georgia" w:hAnsi="Georgia"/>
        </w:rPr>
        <w:t>Paper presented at the American Psychology-Law Society</w:t>
      </w:r>
      <w:r w:rsidR="007F093B">
        <w:rPr>
          <w:rFonts w:ascii="Georgia" w:hAnsi="Georgia"/>
        </w:rPr>
        <w:t xml:space="preserve"> Annual Conference</w:t>
      </w:r>
      <w:r>
        <w:rPr>
          <w:rFonts w:ascii="Georgia" w:hAnsi="Georgia"/>
        </w:rPr>
        <w:t>, Los Angeles, California.</w:t>
      </w:r>
    </w:p>
    <w:p w14:paraId="103EA160" w14:textId="77777777" w:rsidR="00577752" w:rsidRDefault="00577752" w:rsidP="006F0EDD">
      <w:pPr>
        <w:rPr>
          <w:rFonts w:ascii="Georgia" w:hAnsi="Georgia"/>
        </w:rPr>
      </w:pPr>
    </w:p>
    <w:p w14:paraId="439115F7" w14:textId="423E2C70" w:rsidR="00365504" w:rsidRDefault="00365504" w:rsidP="00365504">
      <w:pPr>
        <w:ind w:left="720" w:hanging="720"/>
        <w:rPr>
          <w:rFonts w:ascii="Georgia" w:hAnsi="Georgia"/>
        </w:rPr>
      </w:pPr>
      <w:r>
        <w:rPr>
          <w:rFonts w:ascii="Georgia" w:hAnsi="Georgia"/>
        </w:rPr>
        <w:t xml:space="preserve">Groscup, J.L., &amp; Brank, E.M. (2023). </w:t>
      </w:r>
      <w:r>
        <w:rPr>
          <w:rFonts w:ascii="Georgia" w:hAnsi="Georgia"/>
          <w:i/>
          <w:iCs/>
        </w:rPr>
        <w:t xml:space="preserve">Competing notions of justice and their implications for the “justice” system. </w:t>
      </w:r>
      <w:r>
        <w:rPr>
          <w:rFonts w:ascii="Georgia" w:hAnsi="Georgia"/>
        </w:rPr>
        <w:t xml:space="preserve"> Paper presented at the American Psychology-Law Society</w:t>
      </w:r>
      <w:r w:rsidR="007F093B">
        <w:rPr>
          <w:rFonts w:ascii="Georgia" w:hAnsi="Georgia"/>
        </w:rPr>
        <w:t xml:space="preserve"> Annual Conference</w:t>
      </w:r>
      <w:r>
        <w:rPr>
          <w:rFonts w:ascii="Georgia" w:hAnsi="Georgia"/>
        </w:rPr>
        <w:t xml:space="preserve">, Philadelphia, Pennsylvania. </w:t>
      </w:r>
    </w:p>
    <w:p w14:paraId="6EED1A68" w14:textId="30048DC9" w:rsidR="00704D22" w:rsidRDefault="00704D22" w:rsidP="003F29C9">
      <w:pPr>
        <w:ind w:left="720" w:hanging="720"/>
        <w:rPr>
          <w:rFonts w:ascii="Georgia" w:hAnsi="Georgia"/>
        </w:rPr>
      </w:pPr>
    </w:p>
    <w:p w14:paraId="4E87DB99" w14:textId="1EEF2843" w:rsidR="00365504" w:rsidRDefault="00365504" w:rsidP="00365504">
      <w:pPr>
        <w:ind w:left="720" w:hanging="720"/>
        <w:rPr>
          <w:rFonts w:ascii="Georgia" w:hAnsi="Georgia"/>
        </w:rPr>
      </w:pPr>
      <w:r>
        <w:rPr>
          <w:rFonts w:ascii="Georgia" w:hAnsi="Georgia"/>
        </w:rPr>
        <w:lastRenderedPageBreak/>
        <w:t xml:space="preserve">Cienfuegos, A., &amp; Brank, E.M. (2023). </w:t>
      </w:r>
      <w:r>
        <w:rPr>
          <w:rFonts w:ascii="Georgia" w:hAnsi="Georgia"/>
          <w:i/>
          <w:iCs/>
        </w:rPr>
        <w:t xml:space="preserve">Reintegrative </w:t>
      </w:r>
      <w:proofErr w:type="gramStart"/>
      <w:r>
        <w:rPr>
          <w:rFonts w:ascii="Georgia" w:hAnsi="Georgia"/>
          <w:i/>
          <w:iCs/>
        </w:rPr>
        <w:t>shaming</w:t>
      </w:r>
      <w:proofErr w:type="gramEnd"/>
      <w:r>
        <w:rPr>
          <w:rFonts w:ascii="Georgia" w:hAnsi="Georgia"/>
          <w:i/>
          <w:iCs/>
        </w:rPr>
        <w:t xml:space="preserve"> from the restorative facilitators’ perspective: A cross-cultural analysis. </w:t>
      </w:r>
      <w:r>
        <w:rPr>
          <w:rFonts w:ascii="Georgia" w:hAnsi="Georgia"/>
        </w:rPr>
        <w:t>Data blitz presented at the American Psychology-Law Society</w:t>
      </w:r>
      <w:r w:rsidR="007F093B">
        <w:rPr>
          <w:rFonts w:ascii="Georgia" w:hAnsi="Georgia"/>
        </w:rPr>
        <w:t xml:space="preserve"> Annual Conference</w:t>
      </w:r>
      <w:r>
        <w:rPr>
          <w:rFonts w:ascii="Georgia" w:hAnsi="Georgia"/>
        </w:rPr>
        <w:t xml:space="preserve">, Philadelphia, Pennsylvania. </w:t>
      </w:r>
    </w:p>
    <w:p w14:paraId="588CDB30" w14:textId="77777777" w:rsidR="00365504" w:rsidRDefault="00365504" w:rsidP="003F29C9">
      <w:pPr>
        <w:ind w:left="720" w:hanging="720"/>
        <w:rPr>
          <w:rFonts w:ascii="Georgia" w:hAnsi="Georgia"/>
        </w:rPr>
      </w:pPr>
      <w:bookmarkStart w:id="26" w:name="_Hlk123998690"/>
    </w:p>
    <w:p w14:paraId="4D69ABAB" w14:textId="1D1C58D2" w:rsidR="00365504" w:rsidRDefault="00365504" w:rsidP="003F29C9">
      <w:pPr>
        <w:ind w:left="720" w:hanging="720"/>
        <w:rPr>
          <w:rFonts w:ascii="Georgia" w:hAnsi="Georgia"/>
        </w:rPr>
      </w:pPr>
      <w:r>
        <w:rPr>
          <w:rFonts w:ascii="Georgia" w:hAnsi="Georgia"/>
        </w:rPr>
        <w:t xml:space="preserve">LaDuke, C., DeMatteo, D., Brank, E.M., &amp; Neal, T. (2023). </w:t>
      </w:r>
      <w:r>
        <w:rPr>
          <w:rFonts w:ascii="Georgia" w:hAnsi="Georgia"/>
          <w:i/>
          <w:iCs/>
        </w:rPr>
        <w:t xml:space="preserve">Supporting financial literacy in psychology: Income, debt, and satisfaction in clinical and nonclinical training careers. </w:t>
      </w:r>
      <w:r>
        <w:rPr>
          <w:rFonts w:ascii="Georgia" w:hAnsi="Georgia"/>
        </w:rPr>
        <w:t xml:space="preserve">Symposium </w:t>
      </w:r>
      <w:r w:rsidR="007F093B">
        <w:rPr>
          <w:rFonts w:ascii="Georgia" w:hAnsi="Georgia"/>
        </w:rPr>
        <w:t xml:space="preserve">presented </w:t>
      </w:r>
      <w:r>
        <w:rPr>
          <w:rFonts w:ascii="Georgia" w:hAnsi="Georgia"/>
        </w:rPr>
        <w:t>the American Psychology-Law Society</w:t>
      </w:r>
      <w:r w:rsidR="007F093B">
        <w:rPr>
          <w:rFonts w:ascii="Georgia" w:hAnsi="Georgia"/>
        </w:rPr>
        <w:t xml:space="preserve"> Annual Conference</w:t>
      </w:r>
      <w:r>
        <w:rPr>
          <w:rFonts w:ascii="Georgia" w:hAnsi="Georgia"/>
        </w:rPr>
        <w:t xml:space="preserve">, Philadelphia, Pennsylvania. </w:t>
      </w:r>
    </w:p>
    <w:p w14:paraId="54319928" w14:textId="77777777" w:rsidR="00365504" w:rsidRPr="00365504" w:rsidRDefault="00365504" w:rsidP="003F29C9">
      <w:pPr>
        <w:ind w:left="720" w:hanging="720"/>
        <w:rPr>
          <w:rFonts w:ascii="Georgia" w:hAnsi="Georgia"/>
        </w:rPr>
      </w:pPr>
    </w:p>
    <w:p w14:paraId="20AB4275" w14:textId="07A4D1B2" w:rsidR="00365504" w:rsidRDefault="00365504" w:rsidP="003F29C9">
      <w:pPr>
        <w:ind w:left="720" w:hanging="720"/>
        <w:rPr>
          <w:rFonts w:ascii="Georgia" w:hAnsi="Georgia"/>
        </w:rPr>
      </w:pPr>
      <w:r>
        <w:rPr>
          <w:rFonts w:ascii="Georgia" w:hAnsi="Georgia"/>
        </w:rPr>
        <w:t xml:space="preserve">McArthur, K., Solomon, K., Parker, K., Groscup, J.L. &amp; Brank, E.M. (2023). </w:t>
      </w:r>
      <w:r w:rsidRPr="00365504">
        <w:rPr>
          <w:rFonts w:ascii="Georgia" w:hAnsi="Georgia"/>
          <w:i/>
          <w:iCs/>
        </w:rPr>
        <w:t>The choice is yours: The impact of obtaining consent to search with a formal waiver of rights that encourages agency.</w:t>
      </w:r>
      <w:r>
        <w:rPr>
          <w:rFonts w:ascii="Georgia" w:hAnsi="Georgia"/>
        </w:rPr>
        <w:t xml:space="preserve"> Paper presented at </w:t>
      </w:r>
      <w:r w:rsidR="007D3FBA">
        <w:rPr>
          <w:rFonts w:ascii="Georgia" w:hAnsi="Georgia"/>
        </w:rPr>
        <w:t>the American Psychology-Law Society Annual Conference</w:t>
      </w:r>
      <w:r>
        <w:rPr>
          <w:rFonts w:ascii="Georgia" w:hAnsi="Georgia"/>
        </w:rPr>
        <w:t>, Philadelphia, Pennsylvania.</w:t>
      </w:r>
    </w:p>
    <w:bookmarkEnd w:id="23"/>
    <w:p w14:paraId="23D1166A" w14:textId="77777777" w:rsidR="00365504" w:rsidRDefault="00365504" w:rsidP="003F29C9">
      <w:pPr>
        <w:ind w:left="720" w:hanging="720"/>
        <w:rPr>
          <w:rFonts w:ascii="Georgia" w:hAnsi="Georgia"/>
        </w:rPr>
      </w:pPr>
    </w:p>
    <w:p w14:paraId="7D4C721E" w14:textId="43B183F0" w:rsidR="00EC001E" w:rsidRPr="00EC001E" w:rsidRDefault="00EC001E" w:rsidP="003F29C9">
      <w:pPr>
        <w:ind w:left="720" w:hanging="720"/>
        <w:rPr>
          <w:rFonts w:ascii="Georgia" w:hAnsi="Georgia"/>
        </w:rPr>
      </w:pPr>
      <w:bookmarkStart w:id="27" w:name="_Hlk143953961"/>
      <w:r>
        <w:rPr>
          <w:rFonts w:ascii="Georgia" w:hAnsi="Georgia"/>
        </w:rPr>
        <w:t xml:space="preserve">Hazen, K.P., &amp; Brank, E.M. (2022). </w:t>
      </w:r>
      <w:r>
        <w:rPr>
          <w:rFonts w:ascii="Georgia" w:hAnsi="Georgia"/>
          <w:i/>
          <w:iCs/>
        </w:rPr>
        <w:t xml:space="preserve">The moderating effect of summer of 2020 on general and specific evaluations of police. </w:t>
      </w:r>
      <w:r>
        <w:rPr>
          <w:rFonts w:ascii="Georgia" w:hAnsi="Georgia"/>
        </w:rPr>
        <w:t>Paper presented at the American Society of Criminology</w:t>
      </w:r>
      <w:r w:rsidR="007F093B">
        <w:rPr>
          <w:rFonts w:ascii="Georgia" w:hAnsi="Georgia"/>
        </w:rPr>
        <w:t xml:space="preserve"> Annual Conference</w:t>
      </w:r>
      <w:r>
        <w:rPr>
          <w:rFonts w:ascii="Georgia" w:hAnsi="Georgia"/>
        </w:rPr>
        <w:t xml:space="preserve">, Atlanta, Georgia. </w:t>
      </w:r>
    </w:p>
    <w:bookmarkEnd w:id="27"/>
    <w:p w14:paraId="3EEA5E9B" w14:textId="77777777" w:rsidR="00EC001E" w:rsidRPr="00EC001E" w:rsidRDefault="00EC001E" w:rsidP="003F29C9">
      <w:pPr>
        <w:ind w:left="720" w:hanging="720"/>
        <w:rPr>
          <w:rFonts w:ascii="Georgia" w:hAnsi="Georgia"/>
          <w:i/>
          <w:iCs/>
        </w:rPr>
      </w:pPr>
    </w:p>
    <w:p w14:paraId="3A4B001C" w14:textId="2F8A19B1" w:rsidR="00704D22" w:rsidRDefault="00704D22" w:rsidP="003F29C9">
      <w:pPr>
        <w:ind w:left="720" w:hanging="720"/>
        <w:rPr>
          <w:rFonts w:ascii="Georgia" w:hAnsi="Georgia"/>
        </w:rPr>
      </w:pPr>
      <w:r>
        <w:rPr>
          <w:rFonts w:ascii="Georgia" w:hAnsi="Georgia"/>
        </w:rPr>
        <w:t xml:space="preserve">Brank, E.M. (2022). </w:t>
      </w:r>
      <w:r w:rsidRPr="00704D22">
        <w:rPr>
          <w:rFonts w:ascii="Georgia" w:hAnsi="Georgia"/>
          <w:i/>
          <w:iCs/>
        </w:rPr>
        <w:t xml:space="preserve">Education in </w:t>
      </w:r>
      <w:r w:rsidR="00EC001E">
        <w:rPr>
          <w:rFonts w:ascii="Georgia" w:hAnsi="Georgia"/>
          <w:i/>
          <w:iCs/>
        </w:rPr>
        <w:t>l</w:t>
      </w:r>
      <w:r w:rsidR="004652AD">
        <w:rPr>
          <w:rFonts w:ascii="Georgia" w:hAnsi="Georgia"/>
          <w:i/>
          <w:iCs/>
        </w:rPr>
        <w:t xml:space="preserve">egal and </w:t>
      </w:r>
      <w:r w:rsidR="00EC001E">
        <w:rPr>
          <w:rFonts w:ascii="Georgia" w:hAnsi="Georgia"/>
          <w:i/>
          <w:iCs/>
        </w:rPr>
        <w:t>f</w:t>
      </w:r>
      <w:r w:rsidRPr="00704D22">
        <w:rPr>
          <w:rFonts w:ascii="Georgia" w:hAnsi="Georgia"/>
          <w:i/>
          <w:iCs/>
        </w:rPr>
        <w:t xml:space="preserve">orensic </w:t>
      </w:r>
      <w:r w:rsidR="00EC001E">
        <w:rPr>
          <w:rFonts w:ascii="Georgia" w:hAnsi="Georgia"/>
          <w:i/>
          <w:iCs/>
        </w:rPr>
        <w:t>p</w:t>
      </w:r>
      <w:r w:rsidRPr="00704D22">
        <w:rPr>
          <w:rFonts w:ascii="Georgia" w:hAnsi="Georgia"/>
          <w:i/>
          <w:iCs/>
        </w:rPr>
        <w:t>sychology in the United States.</w:t>
      </w:r>
      <w:r>
        <w:rPr>
          <w:rFonts w:ascii="Georgia" w:hAnsi="Georgia"/>
        </w:rPr>
        <w:t xml:space="preserve"> Invited presentation for Universidad Santo Tomas, Bogota, Colombia.  </w:t>
      </w:r>
      <w:r>
        <w:rPr>
          <w:rFonts w:ascii="Tahoma" w:hAnsi="Tahoma" w:cs="Tahoma"/>
          <w:sz w:val="20"/>
          <w:szCs w:val="20"/>
        </w:rPr>
        <w:t xml:space="preserve">  </w:t>
      </w:r>
    </w:p>
    <w:p w14:paraId="33E86FFD" w14:textId="771D0ECE" w:rsidR="00704D22" w:rsidRDefault="00704D22" w:rsidP="003F29C9">
      <w:pPr>
        <w:ind w:left="720" w:hanging="720"/>
        <w:rPr>
          <w:rFonts w:ascii="Georgia" w:hAnsi="Georgia"/>
        </w:rPr>
      </w:pPr>
    </w:p>
    <w:p w14:paraId="30CDE322" w14:textId="57840959" w:rsidR="00704D22" w:rsidRPr="00704D22" w:rsidRDefault="00704D22" w:rsidP="003F29C9">
      <w:pPr>
        <w:ind w:left="720" w:hanging="720"/>
        <w:rPr>
          <w:rFonts w:ascii="Georgia" w:hAnsi="Georgia"/>
        </w:rPr>
      </w:pPr>
      <w:r>
        <w:rPr>
          <w:rFonts w:ascii="Georgia" w:hAnsi="Georgia"/>
        </w:rPr>
        <w:t xml:space="preserve">Cienfuegos, A. &amp; Brank, E.M. (2022). </w:t>
      </w:r>
      <w:r>
        <w:rPr>
          <w:rFonts w:ascii="Georgia" w:hAnsi="Georgia"/>
          <w:i/>
          <w:iCs/>
        </w:rPr>
        <w:t xml:space="preserve">Restorative </w:t>
      </w:r>
      <w:r w:rsidR="00EC001E">
        <w:rPr>
          <w:rFonts w:ascii="Georgia" w:hAnsi="Georgia"/>
          <w:i/>
          <w:iCs/>
        </w:rPr>
        <w:t>j</w:t>
      </w:r>
      <w:r>
        <w:rPr>
          <w:rFonts w:ascii="Georgia" w:hAnsi="Georgia"/>
          <w:i/>
          <w:iCs/>
        </w:rPr>
        <w:t xml:space="preserve">ustice through </w:t>
      </w:r>
      <w:r w:rsidR="00EC001E">
        <w:rPr>
          <w:rFonts w:ascii="Georgia" w:hAnsi="Georgia"/>
          <w:i/>
          <w:iCs/>
        </w:rPr>
        <w:t>v</w:t>
      </w:r>
      <w:r>
        <w:rPr>
          <w:rFonts w:ascii="Georgia" w:hAnsi="Georgia"/>
          <w:i/>
          <w:iCs/>
        </w:rPr>
        <w:t>ictim-</w:t>
      </w:r>
      <w:r w:rsidR="00EC001E">
        <w:rPr>
          <w:rFonts w:ascii="Georgia" w:hAnsi="Georgia"/>
          <w:i/>
          <w:iCs/>
        </w:rPr>
        <w:t>y</w:t>
      </w:r>
      <w:r>
        <w:rPr>
          <w:rFonts w:ascii="Georgia" w:hAnsi="Georgia"/>
          <w:i/>
          <w:iCs/>
        </w:rPr>
        <w:t xml:space="preserve">outh </w:t>
      </w:r>
      <w:r w:rsidR="00EC001E">
        <w:rPr>
          <w:rFonts w:ascii="Georgia" w:hAnsi="Georgia"/>
          <w:i/>
          <w:iCs/>
        </w:rPr>
        <w:t>c</w:t>
      </w:r>
      <w:r>
        <w:rPr>
          <w:rFonts w:ascii="Georgia" w:hAnsi="Georgia"/>
          <w:i/>
          <w:iCs/>
        </w:rPr>
        <w:t xml:space="preserve">onferences: Impacts of </w:t>
      </w:r>
      <w:r w:rsidR="00EC001E">
        <w:rPr>
          <w:rFonts w:ascii="Georgia" w:hAnsi="Georgia"/>
          <w:i/>
          <w:iCs/>
        </w:rPr>
        <w:t>r</w:t>
      </w:r>
      <w:r>
        <w:rPr>
          <w:rFonts w:ascii="Georgia" w:hAnsi="Georgia"/>
          <w:i/>
          <w:iCs/>
        </w:rPr>
        <w:t xml:space="preserve">ace and </w:t>
      </w:r>
      <w:r w:rsidR="00EC001E">
        <w:rPr>
          <w:rFonts w:ascii="Georgia" w:hAnsi="Georgia"/>
          <w:i/>
          <w:iCs/>
        </w:rPr>
        <w:t>e</w:t>
      </w:r>
      <w:r>
        <w:rPr>
          <w:rFonts w:ascii="Georgia" w:hAnsi="Georgia"/>
          <w:i/>
          <w:iCs/>
        </w:rPr>
        <w:t xml:space="preserve">thnicity. </w:t>
      </w:r>
      <w:r>
        <w:rPr>
          <w:rFonts w:ascii="Georgia" w:hAnsi="Georgia"/>
        </w:rPr>
        <w:t xml:space="preserve">Paper presented at Law and Society Conference, Lisbon, Portugal. </w:t>
      </w:r>
    </w:p>
    <w:p w14:paraId="462B77DB" w14:textId="77777777" w:rsidR="00704D22" w:rsidRDefault="00704D22" w:rsidP="003F29C9">
      <w:pPr>
        <w:ind w:left="720" w:hanging="720"/>
        <w:rPr>
          <w:rFonts w:ascii="Georgia" w:hAnsi="Georgia"/>
        </w:rPr>
      </w:pPr>
    </w:p>
    <w:p w14:paraId="3FC8EE7B" w14:textId="60FB7EF3" w:rsidR="00315FA1" w:rsidRDefault="00315FA1" w:rsidP="003F29C9">
      <w:pPr>
        <w:ind w:left="720" w:hanging="720"/>
        <w:rPr>
          <w:rFonts w:ascii="Georgia" w:hAnsi="Georgia"/>
        </w:rPr>
      </w:pPr>
      <w:r>
        <w:rPr>
          <w:rFonts w:ascii="Georgia" w:hAnsi="Georgia"/>
        </w:rPr>
        <w:t xml:space="preserve">Saulnier, A, Sivasubramaniam, D., Brank, E.M., &amp; Groscup, J.L. (2022). </w:t>
      </w:r>
      <w:r w:rsidRPr="00315FA1">
        <w:rPr>
          <w:rFonts w:ascii="Georgia" w:hAnsi="Georgia"/>
          <w:i/>
          <w:iCs/>
        </w:rPr>
        <w:t>International media experiment: Body-worn camera videos and public perceptions of police.</w:t>
      </w:r>
      <w:r>
        <w:rPr>
          <w:rFonts w:ascii="Georgia" w:hAnsi="Georgia"/>
        </w:rPr>
        <w:t xml:space="preserve"> Paper presented at the </w:t>
      </w:r>
      <w:r w:rsidR="007D3FBA">
        <w:rPr>
          <w:rFonts w:ascii="Georgia" w:hAnsi="Georgia"/>
        </w:rPr>
        <w:t>American Psychology-Law Society Annual Conference</w:t>
      </w:r>
      <w:r>
        <w:rPr>
          <w:rFonts w:ascii="Georgia" w:hAnsi="Georgia"/>
        </w:rPr>
        <w:t xml:space="preserve">, Denver, Colorado. </w:t>
      </w:r>
    </w:p>
    <w:p w14:paraId="4B81642A" w14:textId="77777777" w:rsidR="00315FA1" w:rsidRDefault="00315FA1" w:rsidP="003F29C9">
      <w:pPr>
        <w:ind w:left="720" w:hanging="720"/>
        <w:rPr>
          <w:rFonts w:ascii="Georgia" w:hAnsi="Georgia"/>
        </w:rPr>
      </w:pPr>
    </w:p>
    <w:p w14:paraId="38DD3E0A" w14:textId="2B421475" w:rsidR="00315FA1" w:rsidRDefault="00315FA1" w:rsidP="00315FA1">
      <w:pPr>
        <w:ind w:left="720" w:hanging="720"/>
        <w:rPr>
          <w:rFonts w:ascii="Georgia" w:hAnsi="Georgia"/>
        </w:rPr>
      </w:pPr>
      <w:r>
        <w:rPr>
          <w:rFonts w:ascii="Georgia" w:hAnsi="Georgia"/>
        </w:rPr>
        <w:t xml:space="preserve">Hazen, K.P., &amp; Brank, E.M. (2022). </w:t>
      </w:r>
      <w:r>
        <w:rPr>
          <w:rFonts w:ascii="Georgia" w:hAnsi="Georgia"/>
          <w:i/>
          <w:iCs/>
        </w:rPr>
        <w:t xml:space="preserve">Identifying and unpacking the role of social identity in moderating the police-civilian interactions. </w:t>
      </w:r>
      <w:r>
        <w:rPr>
          <w:rFonts w:ascii="Georgia" w:hAnsi="Georgia"/>
        </w:rPr>
        <w:t xml:space="preserve">Paper presented at the </w:t>
      </w:r>
      <w:r w:rsidR="007D3FBA">
        <w:rPr>
          <w:rFonts w:ascii="Georgia" w:hAnsi="Georgia"/>
        </w:rPr>
        <w:t>American Psychology-Law Society Annual Conference</w:t>
      </w:r>
      <w:r>
        <w:rPr>
          <w:rFonts w:ascii="Georgia" w:hAnsi="Georgia"/>
        </w:rPr>
        <w:t xml:space="preserve">, Denver, Colorado. </w:t>
      </w:r>
    </w:p>
    <w:p w14:paraId="01FD62A6" w14:textId="77777777" w:rsidR="00315FA1" w:rsidRDefault="00315FA1" w:rsidP="00315FA1">
      <w:pPr>
        <w:ind w:left="720" w:hanging="720"/>
        <w:rPr>
          <w:rFonts w:ascii="Georgia" w:hAnsi="Georgia"/>
        </w:rPr>
      </w:pPr>
    </w:p>
    <w:p w14:paraId="5421E451" w14:textId="2117A0BA" w:rsidR="00C062A6" w:rsidRDefault="00315FA1" w:rsidP="00C062A6">
      <w:pPr>
        <w:ind w:left="720" w:hanging="720"/>
        <w:rPr>
          <w:rFonts w:ascii="Georgia" w:hAnsi="Georgia"/>
        </w:rPr>
      </w:pPr>
      <w:r>
        <w:rPr>
          <w:rFonts w:ascii="Georgia" w:hAnsi="Georgia"/>
        </w:rPr>
        <w:t xml:space="preserve">Groscup, J.L., &amp; Brank, E.M. (2022). </w:t>
      </w:r>
      <w:r>
        <w:rPr>
          <w:rFonts w:ascii="Georgia" w:hAnsi="Georgia"/>
          <w:i/>
          <w:iCs/>
        </w:rPr>
        <w:t xml:space="preserve">Respecting the bounds of authority: Can warnings about the right to refuse consent searches improve perceptions of police? </w:t>
      </w:r>
      <w:r w:rsidR="00C062A6">
        <w:rPr>
          <w:rFonts w:ascii="Georgia" w:hAnsi="Georgia"/>
        </w:rPr>
        <w:t xml:space="preserve">Paper presented at the </w:t>
      </w:r>
      <w:r w:rsidR="007D3FBA">
        <w:rPr>
          <w:rFonts w:ascii="Georgia" w:hAnsi="Georgia"/>
        </w:rPr>
        <w:t>American Psychology-Law Society Annual Conference,</w:t>
      </w:r>
      <w:r w:rsidR="00C062A6">
        <w:rPr>
          <w:rFonts w:ascii="Georgia" w:hAnsi="Georgia"/>
        </w:rPr>
        <w:t xml:space="preserve"> Denver, Colorado. </w:t>
      </w:r>
    </w:p>
    <w:p w14:paraId="1B80B271" w14:textId="59190A54" w:rsidR="00315FA1" w:rsidRDefault="00315FA1" w:rsidP="003F29C9">
      <w:pPr>
        <w:ind w:left="720" w:hanging="720"/>
        <w:rPr>
          <w:rFonts w:ascii="Georgia" w:hAnsi="Georgia"/>
        </w:rPr>
      </w:pPr>
    </w:p>
    <w:p w14:paraId="0531F0F6" w14:textId="227DB958" w:rsidR="00C062A6" w:rsidRDefault="00C062A6" w:rsidP="00C062A6">
      <w:pPr>
        <w:ind w:left="720" w:hanging="720"/>
        <w:rPr>
          <w:rFonts w:ascii="Georgia" w:hAnsi="Georgia"/>
        </w:rPr>
      </w:pPr>
      <w:r>
        <w:rPr>
          <w:rFonts w:ascii="Georgia" w:hAnsi="Georgia"/>
        </w:rPr>
        <w:t xml:space="preserve">Cienfuegos-Silvera, A., Chambers, J.M., &amp; Brank, E.M. (2022). </w:t>
      </w:r>
      <w:r>
        <w:rPr>
          <w:rFonts w:ascii="Georgia" w:hAnsi="Georgia"/>
          <w:i/>
          <w:iCs/>
        </w:rPr>
        <w:t xml:space="preserve">The presence of victims and supporters in victim-youth </w:t>
      </w:r>
      <w:proofErr w:type="gramStart"/>
      <w:r>
        <w:rPr>
          <w:rFonts w:ascii="Georgia" w:hAnsi="Georgia"/>
          <w:i/>
          <w:iCs/>
        </w:rPr>
        <w:t>conferencing</w:t>
      </w:r>
      <w:proofErr w:type="gramEnd"/>
      <w:r>
        <w:rPr>
          <w:rFonts w:ascii="Georgia" w:hAnsi="Georgia"/>
          <w:i/>
          <w:iCs/>
        </w:rPr>
        <w:t xml:space="preserve">: Examining behavioral outcomes. </w:t>
      </w:r>
      <w:r>
        <w:rPr>
          <w:rFonts w:ascii="Georgia" w:hAnsi="Georgia"/>
        </w:rPr>
        <w:t xml:space="preserve">Paper presented the </w:t>
      </w:r>
      <w:r w:rsidR="007D3FBA">
        <w:rPr>
          <w:rFonts w:ascii="Georgia" w:hAnsi="Georgia"/>
        </w:rPr>
        <w:t>American Psychology-Law Society Annual Conference</w:t>
      </w:r>
      <w:r>
        <w:rPr>
          <w:rFonts w:ascii="Georgia" w:hAnsi="Georgia"/>
        </w:rPr>
        <w:t xml:space="preserve">, Denver, Colorado. </w:t>
      </w:r>
    </w:p>
    <w:p w14:paraId="30AE3100" w14:textId="5A5B6B7C" w:rsidR="00C062A6" w:rsidRDefault="00C062A6" w:rsidP="003F29C9">
      <w:pPr>
        <w:ind w:left="720" w:hanging="720"/>
        <w:rPr>
          <w:rFonts w:ascii="Georgia" w:hAnsi="Georgia"/>
        </w:rPr>
      </w:pPr>
    </w:p>
    <w:p w14:paraId="615595BF" w14:textId="4C3C1A2B" w:rsidR="00C062A6" w:rsidRDefault="00C062A6" w:rsidP="00C062A6">
      <w:pPr>
        <w:ind w:left="720" w:hanging="720"/>
        <w:rPr>
          <w:rFonts w:ascii="Georgia" w:hAnsi="Georgia"/>
        </w:rPr>
      </w:pPr>
      <w:r>
        <w:rPr>
          <w:rFonts w:ascii="Georgia" w:hAnsi="Georgia"/>
        </w:rPr>
        <w:t xml:space="preserve">Haby, J.A., &amp; Brank, E.M. (2022). </w:t>
      </w:r>
      <w:r>
        <w:rPr>
          <w:rFonts w:ascii="Georgia" w:hAnsi="Georgia"/>
          <w:i/>
          <w:iCs/>
        </w:rPr>
        <w:t xml:space="preserve">Length of questions in voir dire and the association with response length and juror self-disclosure. </w:t>
      </w:r>
      <w:r>
        <w:rPr>
          <w:rFonts w:ascii="Georgia" w:hAnsi="Georgia"/>
        </w:rPr>
        <w:t xml:space="preserve">Paper presented at the </w:t>
      </w:r>
      <w:r w:rsidR="007D3FBA">
        <w:rPr>
          <w:rFonts w:ascii="Georgia" w:hAnsi="Georgia"/>
        </w:rPr>
        <w:t xml:space="preserve">American Psychology-Law Society Annual Conference, </w:t>
      </w:r>
      <w:r>
        <w:rPr>
          <w:rFonts w:ascii="Georgia" w:hAnsi="Georgia"/>
        </w:rPr>
        <w:t xml:space="preserve">Denver, Colorado. </w:t>
      </w:r>
    </w:p>
    <w:p w14:paraId="08BF3A94" w14:textId="77777777" w:rsidR="00704D22" w:rsidRDefault="00704D22" w:rsidP="00C062A6">
      <w:pPr>
        <w:ind w:left="720" w:hanging="720"/>
        <w:rPr>
          <w:rFonts w:ascii="Georgia" w:hAnsi="Georgia"/>
        </w:rPr>
      </w:pPr>
    </w:p>
    <w:p w14:paraId="54F7815C" w14:textId="2C59020E" w:rsidR="00315FA1" w:rsidRDefault="00704D22" w:rsidP="003F29C9">
      <w:pPr>
        <w:ind w:left="720" w:hanging="720"/>
        <w:rPr>
          <w:rFonts w:ascii="Georgia" w:hAnsi="Georgia"/>
        </w:rPr>
      </w:pPr>
      <w:r>
        <w:rPr>
          <w:rFonts w:ascii="Georgia" w:hAnsi="Georgia"/>
        </w:rPr>
        <w:lastRenderedPageBreak/>
        <w:t xml:space="preserve">Brank, E.M. (2022). </w:t>
      </w:r>
      <w:r>
        <w:rPr>
          <w:rFonts w:ascii="Georgia" w:hAnsi="Georgia"/>
          <w:i/>
          <w:iCs/>
        </w:rPr>
        <w:t xml:space="preserve">Project Restore: Background and Outcomes. </w:t>
      </w:r>
      <w:r>
        <w:rPr>
          <w:rFonts w:ascii="Georgia" w:hAnsi="Georgia"/>
        </w:rPr>
        <w:t xml:space="preserve">Invited presentation at the University of Virginia College of Law, Charlottesville, Virginia. </w:t>
      </w:r>
    </w:p>
    <w:bookmarkEnd w:id="26"/>
    <w:p w14:paraId="6DB090E6" w14:textId="77777777" w:rsidR="00AC0CAA" w:rsidRDefault="00AC0CAA" w:rsidP="003F29C9">
      <w:pPr>
        <w:ind w:left="720" w:hanging="720"/>
        <w:rPr>
          <w:rFonts w:ascii="Georgia" w:hAnsi="Georgia"/>
        </w:rPr>
      </w:pPr>
    </w:p>
    <w:p w14:paraId="59E57336" w14:textId="47319A41" w:rsidR="00D974DC" w:rsidRPr="00D974DC" w:rsidRDefault="00D974DC" w:rsidP="003F29C9">
      <w:pPr>
        <w:ind w:left="720" w:hanging="720"/>
        <w:rPr>
          <w:rFonts w:ascii="Georgia" w:hAnsi="Georgia"/>
        </w:rPr>
      </w:pPr>
      <w:r>
        <w:rPr>
          <w:rFonts w:ascii="Georgia" w:hAnsi="Georgia"/>
        </w:rPr>
        <w:t xml:space="preserve">Hoyle, S., Bell-Dancy, K., &amp; Brank, E.M. (2021) </w:t>
      </w:r>
      <w:r>
        <w:rPr>
          <w:rFonts w:ascii="Georgia" w:hAnsi="Georgia"/>
          <w:i/>
          <w:iCs/>
        </w:rPr>
        <w:t xml:space="preserve">Equitable diversion. </w:t>
      </w:r>
      <w:r>
        <w:rPr>
          <w:rFonts w:ascii="Georgia" w:hAnsi="Georgia"/>
        </w:rPr>
        <w:t xml:space="preserve">Paper presented at the Coalition for Juvenile Justice National Racial and Ethnic Disparities Conference, held online due to COVID-19. </w:t>
      </w:r>
    </w:p>
    <w:bookmarkEnd w:id="24"/>
    <w:p w14:paraId="58FAEABB" w14:textId="77777777" w:rsidR="00D974DC" w:rsidRDefault="00D974DC" w:rsidP="003F29C9">
      <w:pPr>
        <w:ind w:left="720" w:hanging="720"/>
        <w:rPr>
          <w:rFonts w:ascii="Georgia" w:hAnsi="Georgia"/>
        </w:rPr>
      </w:pPr>
    </w:p>
    <w:p w14:paraId="7C0D51E6" w14:textId="1E773909" w:rsidR="007B5B72" w:rsidRDefault="007B5B72" w:rsidP="003F29C9">
      <w:pPr>
        <w:ind w:left="720" w:hanging="720"/>
        <w:rPr>
          <w:rFonts w:ascii="Georgia" w:hAnsi="Georgia"/>
        </w:rPr>
      </w:pPr>
      <w:r>
        <w:rPr>
          <w:rFonts w:ascii="Georgia" w:hAnsi="Georgia"/>
        </w:rPr>
        <w:t xml:space="preserve">Hazen, K.P., Marshall, E.W., &amp; Brank, E.M. (2020). </w:t>
      </w:r>
      <w:r w:rsidRPr="007B5B72">
        <w:rPr>
          <w:rFonts w:ascii="Georgia" w:hAnsi="Georgia"/>
          <w:i/>
          <w:iCs/>
        </w:rPr>
        <w:t>Voice, legitimacy, and consent search requests: Evaluations of police-civilian interactions.</w:t>
      </w:r>
      <w:r>
        <w:rPr>
          <w:rFonts w:ascii="Georgia" w:hAnsi="Georgia"/>
        </w:rPr>
        <w:t xml:space="preserve"> Presentation accepted </w:t>
      </w:r>
      <w:r w:rsidR="007D3FBA">
        <w:rPr>
          <w:rFonts w:ascii="Georgia" w:hAnsi="Georgia"/>
        </w:rPr>
        <w:t xml:space="preserve">at </w:t>
      </w:r>
      <w:r>
        <w:rPr>
          <w:rFonts w:ascii="Georgia" w:hAnsi="Georgia"/>
        </w:rPr>
        <w:t xml:space="preserve">the annual meeting of the </w:t>
      </w:r>
      <w:r w:rsidRPr="007B5B72">
        <w:rPr>
          <w:rFonts w:ascii="Georgia" w:hAnsi="Georgia"/>
        </w:rPr>
        <w:t xml:space="preserve">American Society of </w:t>
      </w:r>
      <w:r w:rsidR="00170C30" w:rsidRPr="007B5B72">
        <w:rPr>
          <w:rFonts w:ascii="Georgia" w:hAnsi="Georgia"/>
        </w:rPr>
        <w:t>Criminology,</w:t>
      </w:r>
      <w:r w:rsidRPr="007B5B72">
        <w:rPr>
          <w:rFonts w:ascii="Georgia" w:hAnsi="Georgia"/>
        </w:rPr>
        <w:t xml:space="preserve"> which was to be held in November of 2020 in Washington, D.C. but was cancelled due to the COVID-19 issues. </w:t>
      </w:r>
    </w:p>
    <w:p w14:paraId="31005C0D" w14:textId="77777777" w:rsidR="007B5B72" w:rsidRDefault="007B5B72">
      <w:pPr>
        <w:ind w:left="720" w:hanging="720"/>
        <w:rPr>
          <w:rFonts w:ascii="Georgia" w:hAnsi="Georgia"/>
        </w:rPr>
      </w:pPr>
    </w:p>
    <w:p w14:paraId="45E25261" w14:textId="069855B3" w:rsidR="00487BD5" w:rsidRDefault="00C023BC">
      <w:pPr>
        <w:ind w:left="720" w:hanging="720"/>
        <w:rPr>
          <w:rStyle w:val="None"/>
          <w:rFonts w:ascii="Georgia" w:eastAsia="Georgia" w:hAnsi="Georgia" w:cs="Georgia"/>
          <w:b/>
          <w:bCs/>
        </w:rPr>
      </w:pPr>
      <w:r>
        <w:rPr>
          <w:rFonts w:ascii="Georgia" w:hAnsi="Georgia"/>
        </w:rPr>
        <w:t xml:space="preserve">Wilson, K.R., Marshall, E.W., Brank, E.M., Groscup, J.L., Day, C.A., &amp; Budell, A. (2020). </w:t>
      </w:r>
      <w:r>
        <w:rPr>
          <w:rStyle w:val="None"/>
          <w:rFonts w:ascii="Georgia" w:hAnsi="Georgia"/>
          <w:i/>
          <w:iCs/>
        </w:rPr>
        <w:t xml:space="preserve">The Impact of Social Support and the Number of Searchers on Perception of Consent Searches. </w:t>
      </w:r>
      <w:r>
        <w:rPr>
          <w:rStyle w:val="None"/>
          <w:rFonts w:ascii="Georgia" w:hAnsi="Georgia"/>
        </w:rPr>
        <w:t xml:space="preserve">Paper presented </w:t>
      </w:r>
      <w:r w:rsidR="007D3FBA">
        <w:rPr>
          <w:rStyle w:val="None"/>
          <w:rFonts w:ascii="Georgia" w:hAnsi="Georgia"/>
        </w:rPr>
        <w:t xml:space="preserve">at </w:t>
      </w:r>
      <w:r>
        <w:rPr>
          <w:rStyle w:val="None"/>
          <w:rFonts w:ascii="Georgia" w:hAnsi="Georgia"/>
        </w:rPr>
        <w:t xml:space="preserve">the </w:t>
      </w:r>
      <w:r w:rsidR="007D3FBA">
        <w:rPr>
          <w:rFonts w:ascii="Georgia" w:hAnsi="Georgia"/>
        </w:rPr>
        <w:t>American Psychology-Law Society Annual Conference</w:t>
      </w:r>
      <w:r>
        <w:rPr>
          <w:rStyle w:val="None"/>
          <w:rFonts w:ascii="Georgia" w:hAnsi="Georgia"/>
        </w:rPr>
        <w:t>, New Orleans, Louisiana.</w:t>
      </w:r>
    </w:p>
    <w:p w14:paraId="167F28CF" w14:textId="77777777" w:rsidR="00487BD5" w:rsidRDefault="00487BD5">
      <w:pPr>
        <w:ind w:left="720" w:hanging="720"/>
        <w:rPr>
          <w:rStyle w:val="None"/>
          <w:rFonts w:ascii="Georgia" w:eastAsia="Georgia" w:hAnsi="Georgia" w:cs="Georgia"/>
          <w:b/>
          <w:bCs/>
        </w:rPr>
      </w:pPr>
    </w:p>
    <w:p w14:paraId="274D5150" w14:textId="71A4C234" w:rsidR="00487BD5" w:rsidRDefault="00C023BC">
      <w:pPr>
        <w:ind w:left="720" w:hanging="720"/>
        <w:rPr>
          <w:rStyle w:val="None"/>
          <w:rFonts w:ascii="Georgia" w:eastAsia="Georgia" w:hAnsi="Georgia" w:cs="Georgia"/>
          <w:b/>
          <w:bCs/>
        </w:rPr>
      </w:pPr>
      <w:r>
        <w:rPr>
          <w:rFonts w:ascii="Georgia" w:hAnsi="Georgia"/>
        </w:rPr>
        <w:t xml:space="preserve">Wylie, L.E., Cienfuegos-Silvera, A., Brank, E.M. (2020). </w:t>
      </w:r>
      <w:r>
        <w:rPr>
          <w:rStyle w:val="None"/>
          <w:rFonts w:ascii="Georgia" w:hAnsi="Georgia"/>
          <w:i/>
          <w:iCs/>
        </w:rPr>
        <w:t xml:space="preserve">Victim-Youth Conferencing in Nebraska. </w:t>
      </w:r>
      <w:r>
        <w:rPr>
          <w:rStyle w:val="None"/>
          <w:rFonts w:ascii="Georgia" w:hAnsi="Georgia"/>
        </w:rPr>
        <w:t xml:space="preserve">Paper presented at the </w:t>
      </w:r>
      <w:r w:rsidR="007D3FBA">
        <w:rPr>
          <w:rFonts w:ascii="Georgia" w:hAnsi="Georgia"/>
        </w:rPr>
        <w:t xml:space="preserve">American Psychology-Law Society Annual Conference, </w:t>
      </w:r>
      <w:r>
        <w:rPr>
          <w:rStyle w:val="None"/>
          <w:rFonts w:ascii="Georgia" w:hAnsi="Georgia"/>
        </w:rPr>
        <w:t>New Orleans, Louisiana.</w:t>
      </w:r>
    </w:p>
    <w:p w14:paraId="5C3521CF" w14:textId="77777777" w:rsidR="00487BD5" w:rsidRDefault="00487BD5">
      <w:pPr>
        <w:ind w:left="720" w:hanging="720"/>
        <w:rPr>
          <w:rStyle w:val="None"/>
          <w:rFonts w:ascii="Georgia" w:eastAsia="Georgia" w:hAnsi="Georgia" w:cs="Georgia"/>
          <w:b/>
          <w:bCs/>
        </w:rPr>
      </w:pPr>
    </w:p>
    <w:p w14:paraId="7D5EE16E" w14:textId="23847966" w:rsidR="00487BD5" w:rsidRDefault="00C023BC">
      <w:pPr>
        <w:ind w:left="720" w:hanging="720"/>
        <w:rPr>
          <w:rStyle w:val="None"/>
          <w:rFonts w:ascii="Georgia" w:eastAsia="Georgia" w:hAnsi="Georgia" w:cs="Georgia"/>
          <w:b/>
          <w:bCs/>
        </w:rPr>
      </w:pPr>
      <w:proofErr w:type="spellStart"/>
      <w:r>
        <w:rPr>
          <w:rFonts w:ascii="Georgia" w:hAnsi="Georgia"/>
        </w:rPr>
        <w:t>Herzfield</w:t>
      </w:r>
      <w:proofErr w:type="spellEnd"/>
      <w:r>
        <w:rPr>
          <w:rFonts w:ascii="Georgia" w:hAnsi="Georgia"/>
        </w:rPr>
        <w:t xml:space="preserve">, A.L., Hazen, K.P., Paxton, M., Brank, E.M. (2020). </w:t>
      </w:r>
      <w:r>
        <w:rPr>
          <w:rStyle w:val="None"/>
          <w:rFonts w:ascii="Georgia" w:hAnsi="Georgia"/>
          <w:i/>
          <w:iCs/>
        </w:rPr>
        <w:t xml:space="preserve">The Role of Guardian’s Ad Litem in Getting Children Home: An Evaluation. </w:t>
      </w:r>
      <w:r>
        <w:rPr>
          <w:rStyle w:val="None"/>
          <w:rFonts w:ascii="Georgia" w:hAnsi="Georgia"/>
        </w:rPr>
        <w:t xml:space="preserve">Paper presented at the </w:t>
      </w:r>
      <w:r w:rsidR="007D3FBA">
        <w:rPr>
          <w:rFonts w:ascii="Georgia" w:hAnsi="Georgia"/>
        </w:rPr>
        <w:t xml:space="preserve">American Psychology-Law Society Annual </w:t>
      </w:r>
      <w:proofErr w:type="gramStart"/>
      <w:r w:rsidR="007D3FBA">
        <w:rPr>
          <w:rFonts w:ascii="Georgia" w:hAnsi="Georgia"/>
        </w:rPr>
        <w:t xml:space="preserve">Conference, </w:t>
      </w:r>
      <w:r>
        <w:rPr>
          <w:rStyle w:val="None"/>
          <w:rFonts w:ascii="Georgia" w:hAnsi="Georgia"/>
        </w:rPr>
        <w:t xml:space="preserve"> New</w:t>
      </w:r>
      <w:proofErr w:type="gramEnd"/>
      <w:r>
        <w:rPr>
          <w:rStyle w:val="None"/>
          <w:rFonts w:ascii="Georgia" w:hAnsi="Georgia"/>
        </w:rPr>
        <w:t xml:space="preserve"> Orleans, Louisiana.</w:t>
      </w:r>
    </w:p>
    <w:p w14:paraId="3BFB33FE" w14:textId="77777777" w:rsidR="00487BD5" w:rsidRDefault="00487BD5">
      <w:pPr>
        <w:ind w:left="720" w:hanging="720"/>
        <w:rPr>
          <w:rStyle w:val="None"/>
          <w:rFonts w:ascii="Georgia" w:eastAsia="Georgia" w:hAnsi="Georgia" w:cs="Georgia"/>
          <w:b/>
          <w:bCs/>
        </w:rPr>
      </w:pPr>
    </w:p>
    <w:p w14:paraId="2F067B01" w14:textId="0EAAA33D" w:rsidR="00487BD5" w:rsidRDefault="00C023BC">
      <w:pPr>
        <w:ind w:left="720" w:hanging="720"/>
        <w:rPr>
          <w:rStyle w:val="None"/>
          <w:rFonts w:ascii="Georgia" w:eastAsia="Georgia" w:hAnsi="Georgia" w:cs="Georgia"/>
          <w:b/>
          <w:bCs/>
        </w:rPr>
      </w:pPr>
      <w:r>
        <w:rPr>
          <w:rFonts w:ascii="Georgia" w:hAnsi="Georgia"/>
        </w:rPr>
        <w:t xml:space="preserve">Perez, A., Marshall, E.W., Groscup, J.L., Brank, E.M. (2020). </w:t>
      </w:r>
      <w:r>
        <w:rPr>
          <w:rStyle w:val="None"/>
          <w:rFonts w:ascii="Georgia" w:hAnsi="Georgia"/>
          <w:i/>
          <w:iCs/>
        </w:rPr>
        <w:t xml:space="preserve">Now You See Me, Now You Don’t: Privacy Expectations and Attitudes </w:t>
      </w:r>
      <w:r w:rsidR="009F568B">
        <w:rPr>
          <w:rStyle w:val="None"/>
          <w:rFonts w:ascii="Georgia" w:hAnsi="Georgia"/>
          <w:i/>
          <w:iCs/>
        </w:rPr>
        <w:t>Pre-Carpenter</w:t>
      </w:r>
      <w:r>
        <w:rPr>
          <w:rStyle w:val="None"/>
          <w:rFonts w:ascii="Georgia" w:hAnsi="Georgia"/>
          <w:i/>
          <w:iCs/>
        </w:rPr>
        <w:t xml:space="preserve"> v. U.S. </w:t>
      </w:r>
      <w:r>
        <w:rPr>
          <w:rStyle w:val="None"/>
          <w:rFonts w:ascii="Georgia" w:hAnsi="Georgia"/>
        </w:rPr>
        <w:t xml:space="preserve">Paper presented at the </w:t>
      </w:r>
      <w:r w:rsidR="007D3FBA">
        <w:rPr>
          <w:rFonts w:ascii="Georgia" w:hAnsi="Georgia"/>
        </w:rPr>
        <w:t xml:space="preserve">American Psychology-Law Society Annual Conference, </w:t>
      </w:r>
      <w:r>
        <w:rPr>
          <w:rStyle w:val="None"/>
          <w:rFonts w:ascii="Georgia" w:hAnsi="Georgia"/>
        </w:rPr>
        <w:t>New Orleans, Louisiana.</w:t>
      </w:r>
    </w:p>
    <w:p w14:paraId="26A9A623" w14:textId="77777777" w:rsidR="00487BD5" w:rsidRDefault="00487BD5">
      <w:pPr>
        <w:ind w:left="720" w:hanging="720"/>
        <w:rPr>
          <w:rStyle w:val="None"/>
          <w:rFonts w:ascii="Georgia" w:eastAsia="Georgia" w:hAnsi="Georgia" w:cs="Georgia"/>
          <w:b/>
          <w:bCs/>
        </w:rPr>
      </w:pPr>
    </w:p>
    <w:p w14:paraId="55575F36" w14:textId="20008399" w:rsidR="00487BD5" w:rsidRDefault="00C023BC">
      <w:pPr>
        <w:ind w:left="720" w:hanging="720"/>
        <w:rPr>
          <w:rStyle w:val="None"/>
          <w:rFonts w:ascii="Georgia" w:eastAsia="Georgia" w:hAnsi="Georgia" w:cs="Georgia"/>
          <w:b/>
          <w:bCs/>
        </w:rPr>
      </w:pPr>
      <w:r>
        <w:rPr>
          <w:rFonts w:ascii="Georgia" w:hAnsi="Georgia"/>
        </w:rPr>
        <w:t xml:space="preserve">Groscup, J.L., Brank, E.M. &amp; Marshall, E.M. (2020). </w:t>
      </w:r>
      <w:r>
        <w:rPr>
          <w:rStyle w:val="None"/>
          <w:rFonts w:ascii="Georgia" w:hAnsi="Georgia"/>
          <w:i/>
          <w:iCs/>
        </w:rPr>
        <w:t xml:space="preserve">Home sweet house: The effect of dwelling type, location of sniff, and ownership on perceptions of canine searches. </w:t>
      </w:r>
      <w:r>
        <w:rPr>
          <w:rStyle w:val="None"/>
          <w:rFonts w:ascii="Georgia" w:hAnsi="Georgia"/>
        </w:rPr>
        <w:t xml:space="preserve">Paper presented at the </w:t>
      </w:r>
      <w:r w:rsidR="007D3FBA">
        <w:rPr>
          <w:rFonts w:ascii="Georgia" w:hAnsi="Georgia"/>
        </w:rPr>
        <w:t xml:space="preserve">American Psychology-Law Society Annual </w:t>
      </w:r>
      <w:proofErr w:type="gramStart"/>
      <w:r w:rsidR="007D3FBA">
        <w:rPr>
          <w:rFonts w:ascii="Georgia" w:hAnsi="Georgia"/>
        </w:rPr>
        <w:t xml:space="preserve">Conference, </w:t>
      </w:r>
      <w:r>
        <w:rPr>
          <w:rStyle w:val="None"/>
          <w:rFonts w:ascii="Georgia" w:hAnsi="Georgia"/>
        </w:rPr>
        <w:t xml:space="preserve"> New</w:t>
      </w:r>
      <w:proofErr w:type="gramEnd"/>
      <w:r>
        <w:rPr>
          <w:rStyle w:val="None"/>
          <w:rFonts w:ascii="Georgia" w:hAnsi="Georgia"/>
        </w:rPr>
        <w:t xml:space="preserve"> Orleans, Louisiana.</w:t>
      </w:r>
    </w:p>
    <w:p w14:paraId="13EC73EF" w14:textId="77777777" w:rsidR="00487BD5" w:rsidRDefault="00487BD5">
      <w:pPr>
        <w:ind w:left="720" w:hanging="720"/>
        <w:rPr>
          <w:rStyle w:val="None"/>
          <w:rFonts w:ascii="Georgia" w:eastAsia="Georgia" w:hAnsi="Georgia" w:cs="Georgia"/>
          <w:b/>
          <w:bCs/>
        </w:rPr>
      </w:pPr>
    </w:p>
    <w:p w14:paraId="71285F14" w14:textId="53AECAEC" w:rsidR="00487BD5" w:rsidRDefault="00C023BC">
      <w:pPr>
        <w:ind w:left="720" w:hanging="720"/>
        <w:rPr>
          <w:rStyle w:val="None"/>
          <w:rFonts w:ascii="Georgia" w:eastAsia="Georgia" w:hAnsi="Georgia" w:cs="Georgia"/>
          <w:b/>
          <w:bCs/>
        </w:rPr>
      </w:pPr>
      <w:r>
        <w:rPr>
          <w:rStyle w:val="None"/>
          <w:rFonts w:ascii="Georgia" w:hAnsi="Georgia"/>
        </w:rPr>
        <w:t xml:space="preserve">Hazen, K.P, Marshall, E.W., Groscup, J.L., &amp; Brank, E.M. (2020). </w:t>
      </w:r>
      <w:r>
        <w:rPr>
          <w:rStyle w:val="None"/>
          <w:rFonts w:ascii="Georgia" w:hAnsi="Georgia"/>
          <w:i/>
          <w:iCs/>
        </w:rPr>
        <w:t xml:space="preserve">Trust and consent to search. </w:t>
      </w:r>
      <w:r>
        <w:rPr>
          <w:rStyle w:val="None"/>
          <w:rFonts w:ascii="Georgia" w:hAnsi="Georgia"/>
        </w:rPr>
        <w:t xml:space="preserve">Paper presented at the </w:t>
      </w:r>
      <w:r w:rsidR="007D3FBA">
        <w:rPr>
          <w:rFonts w:ascii="Georgia" w:hAnsi="Georgia"/>
        </w:rPr>
        <w:t xml:space="preserve">American Psychology-Law Society Annual Conference, </w:t>
      </w:r>
      <w:r>
        <w:rPr>
          <w:rStyle w:val="None"/>
          <w:rFonts w:ascii="Georgia" w:hAnsi="Georgia"/>
        </w:rPr>
        <w:t>New Orleans, Louisiana.</w:t>
      </w:r>
    </w:p>
    <w:p w14:paraId="34D47881" w14:textId="77777777" w:rsidR="00487BD5" w:rsidRDefault="00487BD5">
      <w:pPr>
        <w:ind w:left="720" w:hanging="720"/>
        <w:rPr>
          <w:rStyle w:val="None"/>
          <w:rFonts w:ascii="Georgia" w:eastAsia="Georgia" w:hAnsi="Georgia" w:cs="Georgia"/>
          <w:b/>
          <w:bCs/>
        </w:rPr>
      </w:pPr>
    </w:p>
    <w:p w14:paraId="561FB89D" w14:textId="512CEBE9" w:rsidR="00487BD5" w:rsidRDefault="00C023BC">
      <w:pPr>
        <w:ind w:left="720" w:hanging="720"/>
        <w:rPr>
          <w:rStyle w:val="None"/>
          <w:rFonts w:ascii="Georgia" w:eastAsia="Georgia" w:hAnsi="Georgia" w:cs="Georgia"/>
          <w:b/>
          <w:bCs/>
        </w:rPr>
      </w:pPr>
      <w:r>
        <w:rPr>
          <w:rStyle w:val="None"/>
          <w:rFonts w:ascii="Georgia" w:hAnsi="Georgia"/>
        </w:rPr>
        <w:t xml:space="preserve">Parks, M., Collins, E., Strang, C., Wachsman, T., </w:t>
      </w:r>
      <w:proofErr w:type="spellStart"/>
      <w:r>
        <w:rPr>
          <w:rStyle w:val="None"/>
          <w:rFonts w:ascii="Georgia" w:hAnsi="Georgia"/>
        </w:rPr>
        <w:t>Elyashar</w:t>
      </w:r>
      <w:proofErr w:type="spellEnd"/>
      <w:r>
        <w:rPr>
          <w:rStyle w:val="None"/>
          <w:rFonts w:ascii="Georgia" w:hAnsi="Georgia"/>
        </w:rPr>
        <w:t xml:space="preserve">, R., Groscup, J.L, &amp; Brank, E.M. (2020). </w:t>
      </w:r>
      <w:r>
        <w:rPr>
          <w:rStyle w:val="None"/>
          <w:rFonts w:ascii="Georgia" w:hAnsi="Georgia"/>
          <w:i/>
          <w:iCs/>
        </w:rPr>
        <w:t xml:space="preserve">Timing is Everything…Just Kidding, it’s the Waiver or Warning! </w:t>
      </w:r>
      <w:r>
        <w:rPr>
          <w:rStyle w:val="None"/>
          <w:rFonts w:ascii="Georgia" w:hAnsi="Georgia"/>
        </w:rPr>
        <w:t xml:space="preserve">Paper presented at the </w:t>
      </w:r>
      <w:r w:rsidR="007D3FBA">
        <w:rPr>
          <w:rFonts w:ascii="Georgia" w:hAnsi="Georgia"/>
        </w:rPr>
        <w:t xml:space="preserve">American Psychology-Law Society Annual Conference, </w:t>
      </w:r>
      <w:r>
        <w:rPr>
          <w:rStyle w:val="None"/>
          <w:rFonts w:ascii="Georgia" w:hAnsi="Georgia"/>
        </w:rPr>
        <w:t>New Orleans, Louisiana.</w:t>
      </w:r>
    </w:p>
    <w:p w14:paraId="19FA5161" w14:textId="77777777" w:rsidR="00487BD5" w:rsidRDefault="00487BD5">
      <w:pPr>
        <w:ind w:left="720" w:hanging="720"/>
        <w:rPr>
          <w:rStyle w:val="None"/>
          <w:rFonts w:ascii="Georgia" w:eastAsia="Georgia" w:hAnsi="Georgia" w:cs="Georgia"/>
          <w:b/>
          <w:bCs/>
        </w:rPr>
      </w:pPr>
    </w:p>
    <w:p w14:paraId="3310B0C2" w14:textId="02C47845" w:rsidR="00487BD5" w:rsidRDefault="00C023BC">
      <w:pPr>
        <w:ind w:left="720" w:hanging="720"/>
        <w:rPr>
          <w:rStyle w:val="None"/>
          <w:rFonts w:ascii="Georgia" w:eastAsia="Georgia" w:hAnsi="Georgia" w:cs="Georgia"/>
          <w:b/>
          <w:bCs/>
        </w:rPr>
      </w:pPr>
      <w:r>
        <w:rPr>
          <w:rStyle w:val="Hyperlink1"/>
        </w:rPr>
        <w:t xml:space="preserve">Marshall, E., Groscup, J.L., &amp; Brank, E.M. (2020). </w:t>
      </w:r>
      <w:r>
        <w:rPr>
          <w:rStyle w:val="None"/>
          <w:rFonts w:ascii="Georgia" w:hAnsi="Georgia"/>
          <w:i/>
          <w:iCs/>
        </w:rPr>
        <w:t xml:space="preserve">Warrantless Searches, Hindsight Bias, and Probable Cause. </w:t>
      </w:r>
      <w:r>
        <w:rPr>
          <w:rStyle w:val="None"/>
          <w:rFonts w:ascii="Georgia" w:hAnsi="Georgia"/>
        </w:rPr>
        <w:t xml:space="preserve">Paper presented at the </w:t>
      </w:r>
      <w:r w:rsidR="007D3FBA">
        <w:rPr>
          <w:rFonts w:ascii="Georgia" w:hAnsi="Georgia"/>
        </w:rPr>
        <w:t xml:space="preserve">American Psychology-Law Society Annual Conference, </w:t>
      </w:r>
      <w:r>
        <w:rPr>
          <w:rStyle w:val="None"/>
          <w:rFonts w:ascii="Georgia" w:hAnsi="Georgia"/>
        </w:rPr>
        <w:t>New Orleans, Louisiana.</w:t>
      </w:r>
    </w:p>
    <w:bookmarkEnd w:id="25"/>
    <w:p w14:paraId="2259D6FF" w14:textId="77777777" w:rsidR="00487BD5" w:rsidRDefault="00487BD5">
      <w:pPr>
        <w:ind w:left="720" w:hanging="720"/>
        <w:rPr>
          <w:rStyle w:val="None"/>
          <w:rFonts w:ascii="Georgia" w:eastAsia="Georgia" w:hAnsi="Georgia" w:cs="Georgia"/>
          <w:b/>
          <w:bCs/>
        </w:rPr>
      </w:pPr>
    </w:p>
    <w:p w14:paraId="6B99CA47" w14:textId="77777777" w:rsidR="00487BD5" w:rsidRDefault="00C023BC">
      <w:pPr>
        <w:ind w:left="720" w:hanging="720"/>
        <w:rPr>
          <w:rStyle w:val="Hyperlink1"/>
        </w:rPr>
      </w:pPr>
      <w:bookmarkStart w:id="28" w:name="_Hlk503599527"/>
      <w:r>
        <w:rPr>
          <w:rStyle w:val="Hyperlink1"/>
        </w:rPr>
        <w:lastRenderedPageBreak/>
        <w:t xml:space="preserve">Carlson, M., Hazen, K.P., Gilkerson, L., &amp; Brank, E.M. (2019). </w:t>
      </w:r>
      <w:r>
        <w:rPr>
          <w:rStyle w:val="None"/>
          <w:rFonts w:ascii="Georgia" w:hAnsi="Georgia"/>
          <w:i/>
          <w:iCs/>
        </w:rPr>
        <w:t xml:space="preserve">Benefits of Reflective Practice among Professionals Working with at-Risk Youth. </w:t>
      </w:r>
      <w:r>
        <w:rPr>
          <w:rStyle w:val="Hyperlink1"/>
        </w:rPr>
        <w:t xml:space="preserve">Poster accepted for presentation at the Society for Prevention Research, San Francisco, California. </w:t>
      </w:r>
    </w:p>
    <w:p w14:paraId="05F1F73D" w14:textId="77777777" w:rsidR="00487BD5" w:rsidRDefault="00487BD5">
      <w:pPr>
        <w:ind w:left="720" w:hanging="720"/>
        <w:rPr>
          <w:rStyle w:val="Hyperlink1"/>
        </w:rPr>
      </w:pPr>
    </w:p>
    <w:p w14:paraId="2EA692F0" w14:textId="278D336B" w:rsidR="00487BD5" w:rsidRDefault="00C023BC">
      <w:pPr>
        <w:ind w:left="720" w:hanging="720"/>
        <w:rPr>
          <w:rStyle w:val="Hyperlink1"/>
        </w:rPr>
      </w:pPr>
      <w:r>
        <w:rPr>
          <w:rStyle w:val="Hyperlink1"/>
        </w:rPr>
        <w:t xml:space="preserve">Collins, E., Shoemaker, L., </w:t>
      </w:r>
      <w:proofErr w:type="spellStart"/>
      <w:r>
        <w:rPr>
          <w:rStyle w:val="Hyperlink1"/>
        </w:rPr>
        <w:t>Elyashar</w:t>
      </w:r>
      <w:proofErr w:type="spellEnd"/>
      <w:r>
        <w:rPr>
          <w:rStyle w:val="Hyperlink1"/>
        </w:rPr>
        <w:t xml:space="preserve">, R., Dorsey, K., Howard, G., Farris, M., Groscup, J.L., &amp; Brank, E.M. (2019). </w:t>
      </w:r>
      <w:r>
        <w:rPr>
          <w:rStyle w:val="None"/>
          <w:rFonts w:ascii="Georgia" w:hAnsi="Georgia"/>
          <w:i/>
          <w:iCs/>
        </w:rPr>
        <w:t xml:space="preserve">Do You Need Me to Write It Down? The Impact of Verbal Versus Written Warnings on Consent to Search. </w:t>
      </w:r>
      <w:r>
        <w:rPr>
          <w:rStyle w:val="Hyperlink1"/>
        </w:rPr>
        <w:t xml:space="preserve">Paper presented at the </w:t>
      </w:r>
      <w:r w:rsidR="007D3FBA">
        <w:rPr>
          <w:rFonts w:ascii="Georgia" w:hAnsi="Georgia"/>
        </w:rPr>
        <w:t xml:space="preserve">American Psychology-Law Society Annual Conference, </w:t>
      </w:r>
      <w:r>
        <w:rPr>
          <w:rStyle w:val="Hyperlink1"/>
        </w:rPr>
        <w:t>Portland, Oregon.</w:t>
      </w:r>
    </w:p>
    <w:p w14:paraId="475FC85F" w14:textId="77777777" w:rsidR="00487BD5" w:rsidRDefault="00487BD5">
      <w:pPr>
        <w:ind w:left="720" w:hanging="720"/>
        <w:rPr>
          <w:rStyle w:val="Hyperlink1"/>
        </w:rPr>
      </w:pPr>
    </w:p>
    <w:p w14:paraId="4096AD6B" w14:textId="48AFE179" w:rsidR="00487BD5" w:rsidRDefault="00C023BC">
      <w:pPr>
        <w:ind w:left="720" w:hanging="720"/>
        <w:rPr>
          <w:rStyle w:val="Hyperlink1"/>
        </w:rPr>
      </w:pPr>
      <w:r>
        <w:rPr>
          <w:rStyle w:val="Hyperlink1"/>
        </w:rPr>
        <w:t xml:space="preserve">Parks, M., Huang, C., McDonnell, M., Young-Sharpe, J., Wachsman, T., Groscup, J.L., &amp; Brank, E.M. (2019).  </w:t>
      </w:r>
      <w:r>
        <w:rPr>
          <w:rStyle w:val="None"/>
          <w:rFonts w:ascii="Georgia" w:hAnsi="Georgia"/>
          <w:i/>
          <w:iCs/>
        </w:rPr>
        <w:t>Don’t Bother Reading This: Encouraging or Discouraging Attention to Consent Search Warnings.</w:t>
      </w:r>
      <w:r>
        <w:rPr>
          <w:rStyle w:val="Hyperlink1"/>
        </w:rPr>
        <w:t xml:space="preserve"> Paper presented at the </w:t>
      </w:r>
      <w:r w:rsidR="007D3FBA">
        <w:rPr>
          <w:rFonts w:ascii="Georgia" w:hAnsi="Georgia"/>
        </w:rPr>
        <w:t xml:space="preserve">American Psychology-Law Society Annual Conference, </w:t>
      </w:r>
      <w:r>
        <w:rPr>
          <w:rStyle w:val="Hyperlink1"/>
        </w:rPr>
        <w:t>Portland, Oregon.</w:t>
      </w:r>
    </w:p>
    <w:p w14:paraId="6F87B198" w14:textId="77777777" w:rsidR="00487BD5" w:rsidRDefault="00487BD5"/>
    <w:p w14:paraId="43B4F840" w14:textId="0CD2D320" w:rsidR="00487BD5" w:rsidRDefault="00C023BC">
      <w:pPr>
        <w:ind w:left="720" w:hanging="720"/>
        <w:rPr>
          <w:rStyle w:val="Hyperlink1"/>
        </w:rPr>
      </w:pPr>
      <w:r>
        <w:rPr>
          <w:rStyle w:val="Hyperlink1"/>
        </w:rPr>
        <w:t xml:space="preserve">Gorek, C., Groscup, J. L., &amp; Brank, E.M. (2019) </w:t>
      </w:r>
      <w:r>
        <w:rPr>
          <w:rStyle w:val="None"/>
          <w:rFonts w:ascii="Georgia" w:hAnsi="Georgia"/>
          <w:i/>
          <w:iCs/>
        </w:rPr>
        <w:t>The Camera Doesn’t Lie, but Angles Might: Body Camera Perspective and Consent Search Voluntariness.</w:t>
      </w:r>
      <w:r>
        <w:rPr>
          <w:rStyle w:val="Hyperlink1"/>
        </w:rPr>
        <w:t xml:space="preserve"> Paper presented at the </w:t>
      </w:r>
      <w:r w:rsidR="007D3FBA">
        <w:rPr>
          <w:rFonts w:ascii="Georgia" w:hAnsi="Georgia"/>
        </w:rPr>
        <w:t xml:space="preserve">American Psychology-Law Society Annual Conference, </w:t>
      </w:r>
      <w:r>
        <w:rPr>
          <w:rStyle w:val="Hyperlink1"/>
        </w:rPr>
        <w:t>Portland, Oregon.</w:t>
      </w:r>
    </w:p>
    <w:p w14:paraId="10A4759C" w14:textId="77777777" w:rsidR="00487BD5" w:rsidRDefault="00487BD5">
      <w:pPr>
        <w:ind w:left="720" w:hanging="720"/>
        <w:rPr>
          <w:rStyle w:val="None"/>
          <w:rFonts w:ascii="Georgia" w:eastAsia="Georgia" w:hAnsi="Georgia" w:cs="Georgia"/>
          <w:i/>
          <w:iCs/>
        </w:rPr>
      </w:pPr>
    </w:p>
    <w:p w14:paraId="1040AAA8" w14:textId="42555B81" w:rsidR="00487BD5" w:rsidRDefault="00C023BC">
      <w:pPr>
        <w:ind w:left="720" w:hanging="720"/>
        <w:rPr>
          <w:rStyle w:val="None"/>
          <w:rFonts w:ascii="Georgia" w:eastAsia="Georgia" w:hAnsi="Georgia" w:cs="Georgia"/>
          <w:i/>
          <w:iCs/>
        </w:rPr>
      </w:pPr>
      <w:r>
        <w:rPr>
          <w:rStyle w:val="Hyperlink1"/>
        </w:rPr>
        <w:t>Marshall, E.M., Brank, E.M., &amp; Groscup, J.L. (2019).</w:t>
      </w:r>
      <w:r>
        <w:rPr>
          <w:rStyle w:val="None"/>
          <w:rFonts w:ascii="Georgia" w:hAnsi="Georgia"/>
          <w:i/>
          <w:iCs/>
        </w:rPr>
        <w:t xml:space="preserve"> I’ve Got Nothing to Hide: The Effect of Innocence on Consenting to Searches. </w:t>
      </w:r>
      <w:r>
        <w:rPr>
          <w:rStyle w:val="Hyperlink1"/>
        </w:rPr>
        <w:t xml:space="preserve">Paper presented at the </w:t>
      </w:r>
      <w:r w:rsidR="007D3FBA">
        <w:rPr>
          <w:rFonts w:ascii="Georgia" w:hAnsi="Georgia"/>
        </w:rPr>
        <w:t xml:space="preserve">American Psychology-Law Society Annual Conference, </w:t>
      </w:r>
      <w:r>
        <w:rPr>
          <w:rStyle w:val="Hyperlink1"/>
        </w:rPr>
        <w:t>Portland, Oregon.</w:t>
      </w:r>
    </w:p>
    <w:p w14:paraId="1BDF9F5D" w14:textId="77777777" w:rsidR="00487BD5" w:rsidRDefault="00487BD5">
      <w:pPr>
        <w:rPr>
          <w:rStyle w:val="Hyperlink1"/>
        </w:rPr>
      </w:pPr>
    </w:p>
    <w:p w14:paraId="6CF16C54" w14:textId="3A5A469C" w:rsidR="00487BD5" w:rsidRDefault="00C023BC">
      <w:pPr>
        <w:ind w:left="720" w:hanging="720"/>
        <w:rPr>
          <w:rStyle w:val="Hyperlink1"/>
        </w:rPr>
      </w:pPr>
      <w:r>
        <w:rPr>
          <w:rStyle w:val="Hyperlink1"/>
        </w:rPr>
        <w:t xml:space="preserve">Groscup, J.L., Brank, E.M., Gorek, C., Collins, E., &amp; Parks, M. (2019). </w:t>
      </w:r>
      <w:r>
        <w:rPr>
          <w:rStyle w:val="None"/>
          <w:rFonts w:ascii="Georgia" w:hAnsi="Georgia"/>
          <w:i/>
          <w:iCs/>
        </w:rPr>
        <w:t>Waive Your Rights Goodbye: The Impact of Obtaining Consent to Search with a Formal Waiver of Rights.</w:t>
      </w:r>
      <w:r>
        <w:rPr>
          <w:rStyle w:val="Hyperlink1"/>
        </w:rPr>
        <w:t xml:space="preserve"> Paper presented at the </w:t>
      </w:r>
      <w:r w:rsidR="007D3FBA">
        <w:rPr>
          <w:rFonts w:ascii="Georgia" w:hAnsi="Georgia"/>
        </w:rPr>
        <w:t xml:space="preserve">American Psychology-Law Society Annual Conference, </w:t>
      </w:r>
      <w:r>
        <w:rPr>
          <w:rStyle w:val="Hyperlink1"/>
        </w:rPr>
        <w:t>Portland, Oregon.</w:t>
      </w:r>
    </w:p>
    <w:p w14:paraId="04D5BF8A" w14:textId="77777777" w:rsidR="00487BD5" w:rsidRDefault="00487BD5">
      <w:pPr>
        <w:ind w:left="720" w:hanging="720"/>
        <w:rPr>
          <w:rStyle w:val="Hyperlink1"/>
        </w:rPr>
      </w:pPr>
    </w:p>
    <w:p w14:paraId="1721CFB3" w14:textId="2B78014A" w:rsidR="00487BD5" w:rsidRDefault="00C023BC">
      <w:pPr>
        <w:ind w:left="720" w:hanging="720"/>
        <w:rPr>
          <w:rStyle w:val="Hyperlink1"/>
        </w:rPr>
      </w:pPr>
      <w:r>
        <w:rPr>
          <w:rStyle w:val="Hyperlink1"/>
        </w:rPr>
        <w:t xml:space="preserve">Santiago, M., Craig, H., Akers, J., Wheeler, N., Groscup, J.L., &amp; Brank, E.M. (2019). </w:t>
      </w:r>
      <w:r>
        <w:rPr>
          <w:rStyle w:val="None"/>
          <w:rFonts w:ascii="Georgia" w:hAnsi="Georgia"/>
          <w:i/>
          <w:iCs/>
        </w:rPr>
        <w:t xml:space="preserve">Repeated Warnings and Consent Searches. </w:t>
      </w:r>
      <w:r>
        <w:rPr>
          <w:rStyle w:val="Hyperlink1"/>
        </w:rPr>
        <w:t xml:space="preserve">Poster presented at the </w:t>
      </w:r>
      <w:r w:rsidR="007D3FBA">
        <w:rPr>
          <w:rFonts w:ascii="Georgia" w:hAnsi="Georgia"/>
        </w:rPr>
        <w:t xml:space="preserve">American Psychology-Law Society Annual Conference, </w:t>
      </w:r>
      <w:r>
        <w:rPr>
          <w:rStyle w:val="Hyperlink1"/>
        </w:rPr>
        <w:t>Portland, Oregon.</w:t>
      </w:r>
    </w:p>
    <w:p w14:paraId="0729D335" w14:textId="77777777" w:rsidR="00487BD5" w:rsidRDefault="00487BD5">
      <w:pPr>
        <w:ind w:left="720" w:hanging="720"/>
        <w:rPr>
          <w:rStyle w:val="Hyperlink1"/>
        </w:rPr>
      </w:pPr>
    </w:p>
    <w:p w14:paraId="6A984F2D" w14:textId="07E433E5" w:rsidR="00487BD5" w:rsidRDefault="00C023BC">
      <w:pPr>
        <w:ind w:left="720" w:hanging="720"/>
        <w:rPr>
          <w:rStyle w:val="Hyperlink1"/>
        </w:rPr>
      </w:pPr>
      <w:r>
        <w:rPr>
          <w:rStyle w:val="Hyperlink1"/>
        </w:rPr>
        <w:t xml:space="preserve">Buhr, T.G., </w:t>
      </w:r>
      <w:proofErr w:type="spellStart"/>
      <w:r>
        <w:rPr>
          <w:rStyle w:val="Hyperlink1"/>
        </w:rPr>
        <w:t>Danigole</w:t>
      </w:r>
      <w:proofErr w:type="spellEnd"/>
      <w:r>
        <w:rPr>
          <w:rStyle w:val="Hyperlink1"/>
        </w:rPr>
        <w:t xml:space="preserve">, E., Buck, T., Day, C., Marshall, E.M., Hazen, K.P., Groscup, J.L., &amp; Brank, E.M. (2019). </w:t>
      </w:r>
      <w:r>
        <w:rPr>
          <w:rStyle w:val="None"/>
          <w:rFonts w:ascii="Georgia" w:hAnsi="Georgia"/>
          <w:i/>
          <w:iCs/>
        </w:rPr>
        <w:t xml:space="preserve">To Consent or not to Consent: Trust in Police and Knowledge of the Fourth Amendment. </w:t>
      </w:r>
      <w:r>
        <w:rPr>
          <w:rStyle w:val="Hyperlink1"/>
        </w:rPr>
        <w:t xml:space="preserve">Poster presented at the </w:t>
      </w:r>
      <w:r w:rsidR="007D3FBA">
        <w:rPr>
          <w:rFonts w:ascii="Georgia" w:hAnsi="Georgia"/>
        </w:rPr>
        <w:t xml:space="preserve">American Psychology-Law Society Annual Conference, </w:t>
      </w:r>
      <w:r>
        <w:rPr>
          <w:rStyle w:val="Hyperlink1"/>
        </w:rPr>
        <w:t>Portland, Oregon.</w:t>
      </w:r>
    </w:p>
    <w:p w14:paraId="702250A7" w14:textId="77777777" w:rsidR="00487BD5" w:rsidRDefault="00487BD5">
      <w:pPr>
        <w:ind w:left="720" w:hanging="720"/>
        <w:rPr>
          <w:rStyle w:val="Hyperlink1"/>
        </w:rPr>
      </w:pPr>
    </w:p>
    <w:p w14:paraId="6F7D18AA" w14:textId="77777777" w:rsidR="00487BD5" w:rsidRDefault="00C023BC">
      <w:pPr>
        <w:ind w:left="720" w:hanging="720"/>
        <w:rPr>
          <w:rStyle w:val="Hyperlink1"/>
        </w:rPr>
      </w:pPr>
      <w:r>
        <w:rPr>
          <w:rStyle w:val="Hyperlink1"/>
        </w:rPr>
        <w:t xml:space="preserve">Hazen, K.P., Marshall, E., &amp; Brank, E.M. (2019). </w:t>
      </w:r>
      <w:r>
        <w:rPr>
          <w:rStyle w:val="None"/>
          <w:rFonts w:ascii="Georgia" w:hAnsi="Georgia"/>
          <w:i/>
          <w:iCs/>
        </w:rPr>
        <w:t xml:space="preserve">One Person, One Vote: The Role of the Electoral College in Voter Abstention. </w:t>
      </w:r>
      <w:r>
        <w:rPr>
          <w:rStyle w:val="Hyperlink1"/>
        </w:rPr>
        <w:t xml:space="preserve">Poster presented at the Law-Psychology preconference of the Society for Personality and Social Psychology, Portland, Oregon.  </w:t>
      </w:r>
      <w:bookmarkEnd w:id="28"/>
    </w:p>
    <w:p w14:paraId="2D2837A8" w14:textId="77777777" w:rsidR="00487BD5" w:rsidRDefault="00487BD5">
      <w:pPr>
        <w:ind w:left="720" w:hanging="720"/>
        <w:rPr>
          <w:rStyle w:val="Hyperlink1"/>
        </w:rPr>
      </w:pPr>
      <w:bookmarkStart w:id="29" w:name="_Hlk536866783"/>
    </w:p>
    <w:p w14:paraId="7AEBF248" w14:textId="77777777" w:rsidR="00487BD5" w:rsidRDefault="00C023BC">
      <w:pPr>
        <w:ind w:left="720" w:hanging="720"/>
        <w:rPr>
          <w:rStyle w:val="Hyperlink1"/>
        </w:rPr>
      </w:pPr>
      <w:r>
        <w:rPr>
          <w:rStyle w:val="Hyperlink1"/>
        </w:rPr>
        <w:t xml:space="preserve">Buhr, T., Hazen, K., &amp; Brank, E.M. (2018). </w:t>
      </w:r>
      <w:r>
        <w:rPr>
          <w:rStyle w:val="None"/>
          <w:rFonts w:ascii="Georgia" w:hAnsi="Georgia"/>
          <w:i/>
          <w:iCs/>
        </w:rPr>
        <w:t>Effect of curriculum style on adolescent risk-taking using a driving simulation task.</w:t>
      </w:r>
      <w:r>
        <w:rPr>
          <w:rStyle w:val="Hyperlink1"/>
        </w:rPr>
        <w:t xml:space="preserve"> Poster presented at the University of Nebraska- Lincoln Undergraduate Research Fair, Lincoln, NE. </w:t>
      </w:r>
    </w:p>
    <w:bookmarkEnd w:id="29"/>
    <w:p w14:paraId="48BAB495" w14:textId="77777777" w:rsidR="00487BD5" w:rsidRDefault="00487BD5">
      <w:pPr>
        <w:ind w:left="720" w:hanging="720"/>
        <w:rPr>
          <w:rStyle w:val="Hyperlink1"/>
        </w:rPr>
      </w:pPr>
    </w:p>
    <w:p w14:paraId="3DAE9EDB" w14:textId="77777777" w:rsidR="00487BD5" w:rsidRDefault="00C023BC">
      <w:pPr>
        <w:ind w:left="720" w:hanging="720"/>
        <w:rPr>
          <w:rStyle w:val="Hyperlink1"/>
        </w:rPr>
      </w:pPr>
      <w:bookmarkStart w:id="30" w:name="_Hlk18256413"/>
      <w:r>
        <w:rPr>
          <w:rStyle w:val="Hyperlink1"/>
        </w:rPr>
        <w:t>Brank, E.M. (2018). The S</w:t>
      </w:r>
      <w:r>
        <w:rPr>
          <w:rStyle w:val="None"/>
          <w:rFonts w:ascii="Georgia" w:hAnsi="Georgia"/>
          <w:i/>
          <w:iCs/>
        </w:rPr>
        <w:t xml:space="preserve">tructure of Law-Psychology in the U.S. and Beyond and What Research is being done and Published in Law-Psychology? </w:t>
      </w:r>
      <w:r>
        <w:rPr>
          <w:rStyle w:val="Hyperlink1"/>
        </w:rPr>
        <w:t xml:space="preserve">Invited address at the </w:t>
      </w:r>
      <w:r>
        <w:rPr>
          <w:rStyle w:val="Hyperlink1"/>
        </w:rPr>
        <w:lastRenderedPageBreak/>
        <w:t xml:space="preserve">International Seminar in Legal Psychology, University of Saint Thomas, Bogota, Colombia. </w:t>
      </w:r>
    </w:p>
    <w:p w14:paraId="6F111285" w14:textId="77777777" w:rsidR="00487BD5" w:rsidRDefault="00487BD5">
      <w:pPr>
        <w:ind w:left="720" w:hanging="720"/>
        <w:rPr>
          <w:rStyle w:val="Hyperlink1"/>
        </w:rPr>
      </w:pPr>
    </w:p>
    <w:p w14:paraId="7D0065C9" w14:textId="77777777" w:rsidR="00487BD5" w:rsidRDefault="00C023BC">
      <w:pPr>
        <w:ind w:left="720" w:hanging="720"/>
        <w:rPr>
          <w:rStyle w:val="Hyperlink1"/>
        </w:rPr>
      </w:pPr>
      <w:r>
        <w:rPr>
          <w:rStyle w:val="Hyperlink1"/>
        </w:rPr>
        <w:t>Brank, E.M. (2018).</w:t>
      </w:r>
      <w:r>
        <w:rPr>
          <w:rStyle w:val="None"/>
          <w:rFonts w:ascii="Georgia" w:hAnsi="Georgia"/>
          <w:i/>
          <w:iCs/>
        </w:rPr>
        <w:t xml:space="preserve"> Parental Responsibility Laws in the Context of the U.S. Juvenile Justice System. </w:t>
      </w:r>
      <w:r>
        <w:rPr>
          <w:rStyle w:val="Hyperlink1"/>
        </w:rPr>
        <w:t>Invited keynote address at the Tenth Anniversary Celebration of the Legal Psychology Program at University of Saint Thomas, Bogota, Colombia</w:t>
      </w:r>
      <w:bookmarkEnd w:id="30"/>
      <w:r>
        <w:rPr>
          <w:rStyle w:val="Hyperlink1"/>
        </w:rPr>
        <w:t xml:space="preserve">. </w:t>
      </w:r>
    </w:p>
    <w:p w14:paraId="134DB866" w14:textId="77777777" w:rsidR="00487BD5" w:rsidRDefault="00487BD5">
      <w:pPr>
        <w:ind w:left="720" w:hanging="720"/>
        <w:rPr>
          <w:rStyle w:val="Hyperlink1"/>
        </w:rPr>
      </w:pPr>
    </w:p>
    <w:p w14:paraId="27A7D595" w14:textId="77777777" w:rsidR="00487BD5" w:rsidRDefault="00C023BC">
      <w:pPr>
        <w:ind w:left="720" w:hanging="720"/>
        <w:rPr>
          <w:rStyle w:val="Hyperlink1"/>
        </w:rPr>
      </w:pPr>
      <w:r>
        <w:rPr>
          <w:rStyle w:val="Hyperlink1"/>
        </w:rPr>
        <w:t xml:space="preserve">Haby, J.A., Joy, S.W., David, M.M., Phillips, M.R., Brank, E. M. (2018). </w:t>
      </w:r>
      <w:r>
        <w:rPr>
          <w:rStyle w:val="None"/>
          <w:rFonts w:ascii="Georgia" w:hAnsi="Georgia"/>
          <w:i/>
          <w:iCs/>
        </w:rPr>
        <w:t xml:space="preserve">The Damage Report: Assessing Millennials’ Views of Businesses. </w:t>
      </w:r>
      <w:r>
        <w:rPr>
          <w:rStyle w:val="Hyperlink1"/>
        </w:rPr>
        <w:t xml:space="preserve">American Society of Trial Consultants, Fort Worth, Texas. </w:t>
      </w:r>
    </w:p>
    <w:p w14:paraId="6CB97544" w14:textId="77777777" w:rsidR="00487BD5" w:rsidRDefault="00487BD5">
      <w:pPr>
        <w:ind w:left="720" w:hanging="720"/>
        <w:rPr>
          <w:rStyle w:val="Hyperlink1"/>
        </w:rPr>
      </w:pPr>
    </w:p>
    <w:p w14:paraId="21D49E20" w14:textId="2FE34705" w:rsidR="00487BD5" w:rsidRDefault="00C023BC">
      <w:pPr>
        <w:ind w:left="720" w:hanging="720"/>
        <w:rPr>
          <w:rStyle w:val="Hyperlink1"/>
        </w:rPr>
      </w:pPr>
      <w:r>
        <w:rPr>
          <w:rStyle w:val="Hyperlink1"/>
        </w:rPr>
        <w:t xml:space="preserve">Brank, E.M., Yan, Q., Groscup, J.L., &amp; Marshall, E. (2018). </w:t>
      </w:r>
      <w:hyperlink r:id="rId16" w:history="1">
        <w:r>
          <w:rPr>
            <w:rStyle w:val="Hyperlink2"/>
          </w:rPr>
          <w:t>Perceptions of Smartphone App Data Security and Privacy Leakage</w:t>
        </w:r>
      </w:hyperlink>
      <w:r>
        <w:rPr>
          <w:rStyle w:val="Hyperlink2"/>
        </w:rPr>
        <w:t xml:space="preserve">. </w:t>
      </w:r>
      <w:r>
        <w:rPr>
          <w:rStyle w:val="Hyperlink1"/>
        </w:rPr>
        <w:t xml:space="preserve">Paper </w:t>
      </w:r>
      <w:r w:rsidR="007D3FBA">
        <w:rPr>
          <w:rStyle w:val="Hyperlink1"/>
        </w:rPr>
        <w:t>presented</w:t>
      </w:r>
      <w:r>
        <w:rPr>
          <w:rStyle w:val="Hyperlink1"/>
        </w:rPr>
        <w:t xml:space="preserve"> at the Technology, Mind, &amp; Society Conference. Washington, D.C. </w:t>
      </w:r>
    </w:p>
    <w:p w14:paraId="74C3052B" w14:textId="77777777" w:rsidR="00487BD5" w:rsidRDefault="00487BD5">
      <w:pPr>
        <w:ind w:left="720" w:hanging="720"/>
        <w:rPr>
          <w:rStyle w:val="Hyperlink1"/>
        </w:rPr>
      </w:pPr>
    </w:p>
    <w:p w14:paraId="78AA30C3" w14:textId="77777777" w:rsidR="00487BD5" w:rsidRDefault="00C023BC">
      <w:pPr>
        <w:ind w:left="720" w:hanging="720"/>
        <w:rPr>
          <w:rStyle w:val="Hyperlink1"/>
        </w:rPr>
      </w:pPr>
      <w:r>
        <w:rPr>
          <w:rStyle w:val="Hyperlink1"/>
        </w:rPr>
        <w:t xml:space="preserve">Brank, E.M. (2018). </w:t>
      </w:r>
      <w:r>
        <w:rPr>
          <w:rStyle w:val="Hyperlink2"/>
        </w:rPr>
        <w:t xml:space="preserve">Is Nothing Private Anymore? Consenting to Government Searches and Sharing Information. </w:t>
      </w:r>
      <w:r>
        <w:rPr>
          <w:rStyle w:val="Hyperlink1"/>
        </w:rPr>
        <w:t xml:space="preserve"> Invited address at the Athenaeum for Claremont McKenna College, Claremont, California. </w:t>
      </w:r>
    </w:p>
    <w:p w14:paraId="341DA9A5" w14:textId="77777777" w:rsidR="00487BD5" w:rsidRDefault="00487BD5">
      <w:pPr>
        <w:ind w:left="720" w:hanging="720"/>
        <w:rPr>
          <w:rStyle w:val="Hyperlink1"/>
        </w:rPr>
      </w:pPr>
    </w:p>
    <w:p w14:paraId="7101DBB5" w14:textId="4D3DC5A8" w:rsidR="00487BD5" w:rsidRDefault="00C023BC">
      <w:pPr>
        <w:ind w:left="720" w:hanging="720"/>
        <w:rPr>
          <w:rStyle w:val="Hyperlink1"/>
        </w:rPr>
      </w:pPr>
      <w:r>
        <w:rPr>
          <w:rStyle w:val="Hyperlink1"/>
        </w:rPr>
        <w:t xml:space="preserve">Brank, E.M. (2018). </w:t>
      </w:r>
      <w:r>
        <w:rPr>
          <w:rStyle w:val="Hyperlink2"/>
        </w:rPr>
        <w:t xml:space="preserve">Expanding, Communicating, and Developing the Field: Looking Internally and Externally to Meet Our Challenges. </w:t>
      </w:r>
      <w:r>
        <w:rPr>
          <w:rStyle w:val="Hyperlink1"/>
        </w:rPr>
        <w:t xml:space="preserve">Presidential Address at the </w:t>
      </w:r>
      <w:r w:rsidR="007D3FBA">
        <w:rPr>
          <w:rFonts w:ascii="Georgia" w:hAnsi="Georgia"/>
        </w:rPr>
        <w:t xml:space="preserve">American Psychology-Law Society Annual Conference, </w:t>
      </w:r>
      <w:r>
        <w:rPr>
          <w:rStyle w:val="Hyperlink1"/>
        </w:rPr>
        <w:t xml:space="preserve">Memphis, Tennessee. </w:t>
      </w:r>
    </w:p>
    <w:p w14:paraId="6F569481" w14:textId="77777777" w:rsidR="00487BD5" w:rsidRDefault="00487BD5">
      <w:pPr>
        <w:ind w:left="720" w:hanging="720"/>
        <w:rPr>
          <w:rStyle w:val="Hyperlink1"/>
        </w:rPr>
      </w:pPr>
    </w:p>
    <w:p w14:paraId="678C0C7A" w14:textId="470D8559" w:rsidR="00487BD5" w:rsidRDefault="00C023BC">
      <w:pPr>
        <w:ind w:left="720" w:hanging="720"/>
        <w:rPr>
          <w:rStyle w:val="Hyperlink1"/>
        </w:rPr>
      </w:pPr>
      <w:r>
        <w:rPr>
          <w:rStyle w:val="Hyperlink1"/>
        </w:rPr>
        <w:t xml:space="preserve">Brank, E.M., Groscup, J.L., Marshall, E., &amp; Haby, J.E. (2018) </w:t>
      </w:r>
      <w:r>
        <w:rPr>
          <w:rStyle w:val="Hyperlink2"/>
        </w:rPr>
        <w:t xml:space="preserve">Touch Me, Touch Me Not: How Physical Distance Impacts Voluntary Consents to Search Requests. </w:t>
      </w:r>
      <w:r>
        <w:rPr>
          <w:rStyle w:val="Hyperlink1"/>
        </w:rPr>
        <w:t xml:space="preserve">Paper presented at the </w:t>
      </w:r>
      <w:r w:rsidR="007D3FBA">
        <w:rPr>
          <w:rFonts w:ascii="Georgia" w:hAnsi="Georgia"/>
        </w:rPr>
        <w:t xml:space="preserve">American Psychology-Law Society Annual Conference, </w:t>
      </w:r>
      <w:r>
        <w:rPr>
          <w:rStyle w:val="Hyperlink1"/>
        </w:rPr>
        <w:t xml:space="preserve">Memphis, Tennessee. </w:t>
      </w:r>
    </w:p>
    <w:p w14:paraId="02C788A7" w14:textId="77777777" w:rsidR="00487BD5" w:rsidRDefault="00487BD5">
      <w:pPr>
        <w:ind w:left="720" w:hanging="720"/>
        <w:rPr>
          <w:rStyle w:val="Hyperlink1"/>
        </w:rPr>
      </w:pPr>
    </w:p>
    <w:p w14:paraId="3BD22A76" w14:textId="70E5D4EF" w:rsidR="00487BD5" w:rsidRDefault="00C023BC">
      <w:pPr>
        <w:ind w:left="720" w:hanging="720"/>
        <w:rPr>
          <w:rStyle w:val="Hyperlink1"/>
        </w:rPr>
      </w:pPr>
      <w:r>
        <w:rPr>
          <w:rStyle w:val="Hyperlink1"/>
        </w:rPr>
        <w:t xml:space="preserve">Perez, A., Hoetger, L.A., Groscup, J.L., &amp; Brank, E.M. (2018). </w:t>
      </w:r>
      <w:r>
        <w:rPr>
          <w:rStyle w:val="Hyperlink2"/>
        </w:rPr>
        <w:t xml:space="preserve">Who Holds the Burden of Proof? Expectations of Privacy in Youth and Adults. </w:t>
      </w:r>
      <w:r>
        <w:rPr>
          <w:rStyle w:val="Hyperlink1"/>
        </w:rPr>
        <w:t xml:space="preserve">Paper presented at the </w:t>
      </w:r>
      <w:r w:rsidR="007D3FBA">
        <w:rPr>
          <w:rFonts w:ascii="Georgia" w:hAnsi="Georgia"/>
        </w:rPr>
        <w:t xml:space="preserve">American Psychology-Law Society Annual Conference, </w:t>
      </w:r>
      <w:r>
        <w:rPr>
          <w:rStyle w:val="Hyperlink1"/>
        </w:rPr>
        <w:t xml:space="preserve">Memphis, Tennessee. </w:t>
      </w:r>
    </w:p>
    <w:p w14:paraId="08B3C8C4" w14:textId="77777777" w:rsidR="00487BD5" w:rsidRDefault="00487BD5">
      <w:pPr>
        <w:ind w:left="720" w:hanging="720"/>
        <w:rPr>
          <w:rStyle w:val="Hyperlink1"/>
        </w:rPr>
      </w:pPr>
    </w:p>
    <w:p w14:paraId="7429ADCA" w14:textId="1FD3BB9C" w:rsidR="00487BD5" w:rsidRDefault="00C023BC">
      <w:pPr>
        <w:ind w:left="720" w:hanging="720"/>
        <w:rPr>
          <w:rStyle w:val="Hyperlink1"/>
        </w:rPr>
      </w:pPr>
      <w:r>
        <w:rPr>
          <w:rStyle w:val="Hyperlink1"/>
        </w:rPr>
        <w:t>Marshall, E., Groscup, J.L., Hoetger, L.A., &amp; Brank, E.M. (2018).</w:t>
      </w:r>
      <w:r>
        <w:rPr>
          <w:rStyle w:val="None"/>
        </w:rPr>
        <w:t xml:space="preserve"> </w:t>
      </w:r>
      <w:r>
        <w:rPr>
          <w:rStyle w:val="Hyperlink2"/>
        </w:rPr>
        <w:t xml:space="preserve">The More Things Change, the More They Stay the Same: Expectations of Privacy and Consenting to Searches of Technology in a Post-Snowden World. </w:t>
      </w:r>
      <w:r>
        <w:rPr>
          <w:rStyle w:val="Hyperlink1"/>
        </w:rPr>
        <w:t xml:space="preserve">Paper presented at the </w:t>
      </w:r>
      <w:r w:rsidR="007D3FBA">
        <w:rPr>
          <w:rFonts w:ascii="Georgia" w:hAnsi="Georgia"/>
        </w:rPr>
        <w:t xml:space="preserve">American Psychology-Law Society Annual Conference, </w:t>
      </w:r>
      <w:r>
        <w:rPr>
          <w:rStyle w:val="Hyperlink1"/>
        </w:rPr>
        <w:t>Memphis, Tennessee.</w:t>
      </w:r>
    </w:p>
    <w:p w14:paraId="7DFD0D20" w14:textId="77777777" w:rsidR="00487BD5" w:rsidRDefault="00487BD5">
      <w:pPr>
        <w:ind w:left="720" w:hanging="720"/>
        <w:rPr>
          <w:rStyle w:val="Hyperlink1"/>
        </w:rPr>
      </w:pPr>
    </w:p>
    <w:p w14:paraId="6FED7072" w14:textId="5FE92FF8" w:rsidR="00487BD5" w:rsidRDefault="00C023BC">
      <w:pPr>
        <w:ind w:left="720" w:hanging="720"/>
        <w:rPr>
          <w:rStyle w:val="Hyperlink1"/>
        </w:rPr>
      </w:pPr>
      <w:r>
        <w:rPr>
          <w:rStyle w:val="Hyperlink1"/>
        </w:rPr>
        <w:t xml:space="preserve">Groscup, J.L., Brank, E.M., Marshall, E., Farris, M., &amp; Au, K., Kaiser, R. (2018). </w:t>
      </w:r>
      <w:r>
        <w:rPr>
          <w:rStyle w:val="Hyperlink2"/>
        </w:rPr>
        <w:t xml:space="preserve">Talk Sweet to Me and I’ll Gladly Say Yes: The Effect of Warnings, Physical Positioning, and Proximity to Property on Consents to Search. </w:t>
      </w:r>
      <w:r>
        <w:rPr>
          <w:rStyle w:val="Hyperlink1"/>
        </w:rPr>
        <w:t xml:space="preserve">Paper presented at the </w:t>
      </w:r>
      <w:r w:rsidR="007D3FBA">
        <w:rPr>
          <w:rFonts w:ascii="Georgia" w:hAnsi="Georgia"/>
        </w:rPr>
        <w:t xml:space="preserve">American Psychology-Law Society Annual Conference, </w:t>
      </w:r>
      <w:r>
        <w:rPr>
          <w:rStyle w:val="Hyperlink1"/>
        </w:rPr>
        <w:t>Memphis, Tennessee.</w:t>
      </w:r>
    </w:p>
    <w:p w14:paraId="02FFADF1" w14:textId="77777777" w:rsidR="00487BD5" w:rsidRDefault="00487BD5">
      <w:pPr>
        <w:ind w:left="720" w:hanging="720"/>
        <w:rPr>
          <w:rStyle w:val="Hyperlink1"/>
        </w:rPr>
      </w:pPr>
    </w:p>
    <w:p w14:paraId="25C0B904" w14:textId="5E31682E" w:rsidR="00487BD5" w:rsidRDefault="00C023BC">
      <w:pPr>
        <w:ind w:left="720" w:hanging="720"/>
      </w:pPr>
      <w:proofErr w:type="spellStart"/>
      <w:r>
        <w:rPr>
          <w:rStyle w:val="Hyperlink1"/>
        </w:rPr>
        <w:t>Fessinger</w:t>
      </w:r>
      <w:proofErr w:type="spellEnd"/>
      <w:r>
        <w:rPr>
          <w:rStyle w:val="Hyperlink1"/>
        </w:rPr>
        <w:t xml:space="preserve">, M.B., Hazen, K.P., Brank, E.M. (2018). </w:t>
      </w:r>
      <w:r>
        <w:rPr>
          <w:rStyle w:val="Hyperlink2"/>
        </w:rPr>
        <w:t>Stress in the System: Introducing Reflective Practice to Child Welfare Professionals.</w:t>
      </w:r>
      <w:r>
        <w:rPr>
          <w:rStyle w:val="Hyperlink1"/>
        </w:rPr>
        <w:t xml:space="preserve"> Paper presented at the </w:t>
      </w:r>
      <w:r w:rsidR="007D3FBA">
        <w:rPr>
          <w:rFonts w:ascii="Georgia" w:hAnsi="Georgia"/>
        </w:rPr>
        <w:t xml:space="preserve">American Psychology-Law Society Annual Conference, </w:t>
      </w:r>
      <w:r>
        <w:rPr>
          <w:rStyle w:val="Hyperlink1"/>
        </w:rPr>
        <w:t>Memphis, Tennessee.</w:t>
      </w:r>
    </w:p>
    <w:p w14:paraId="6D868659" w14:textId="77777777" w:rsidR="00487BD5" w:rsidRDefault="00487BD5">
      <w:pPr>
        <w:ind w:left="720" w:hanging="720"/>
        <w:rPr>
          <w:rStyle w:val="Hyperlink1"/>
        </w:rPr>
      </w:pPr>
    </w:p>
    <w:p w14:paraId="5CDD0881" w14:textId="7715056C" w:rsidR="00487BD5" w:rsidRDefault="00C023BC">
      <w:pPr>
        <w:ind w:left="720" w:hanging="720"/>
        <w:rPr>
          <w:rStyle w:val="Hyperlink1"/>
        </w:rPr>
      </w:pPr>
      <w:r>
        <w:rPr>
          <w:rStyle w:val="Hyperlink1"/>
        </w:rPr>
        <w:lastRenderedPageBreak/>
        <w:t xml:space="preserve">Hazen, K. P., &amp; Brank, E.M. (2018). </w:t>
      </w:r>
      <w:r>
        <w:rPr>
          <w:rStyle w:val="Hyperlink2"/>
        </w:rPr>
        <w:t xml:space="preserve">Do You Hear Me When I Talk to </w:t>
      </w:r>
      <w:proofErr w:type="gramStart"/>
      <w:r>
        <w:rPr>
          <w:rStyle w:val="Hyperlink2"/>
        </w:rPr>
        <w:t>You?:</w:t>
      </w:r>
      <w:proofErr w:type="gramEnd"/>
      <w:r>
        <w:rPr>
          <w:rStyle w:val="Hyperlink2"/>
        </w:rPr>
        <w:t xml:space="preserve"> Police and Civilian Perceptions of Voice. </w:t>
      </w:r>
      <w:r>
        <w:rPr>
          <w:rStyle w:val="Hyperlink1"/>
        </w:rPr>
        <w:t xml:space="preserve">Paper presented at the </w:t>
      </w:r>
      <w:r w:rsidR="007D3FBA">
        <w:rPr>
          <w:rFonts w:ascii="Georgia" w:hAnsi="Georgia"/>
        </w:rPr>
        <w:t xml:space="preserve">American Psychology-Law Society Annual Conference, </w:t>
      </w:r>
      <w:r>
        <w:rPr>
          <w:rStyle w:val="Hyperlink1"/>
        </w:rPr>
        <w:t>Memphis, Tennessee.</w:t>
      </w:r>
    </w:p>
    <w:p w14:paraId="269C2697" w14:textId="77777777" w:rsidR="00487BD5" w:rsidRDefault="00487BD5">
      <w:pPr>
        <w:ind w:left="720" w:hanging="720"/>
        <w:rPr>
          <w:rStyle w:val="Hyperlink1"/>
        </w:rPr>
      </w:pPr>
    </w:p>
    <w:p w14:paraId="4F812DA5" w14:textId="122B5578" w:rsidR="00487BD5" w:rsidRDefault="00C023BC">
      <w:pPr>
        <w:ind w:left="720" w:hanging="720"/>
        <w:rPr>
          <w:rStyle w:val="Hyperlink1"/>
        </w:rPr>
      </w:pPr>
      <w:r>
        <w:rPr>
          <w:rStyle w:val="Hyperlink1"/>
        </w:rPr>
        <w:t xml:space="preserve">Haby, J.A., &amp; Brank, E.M. (2018). </w:t>
      </w:r>
      <w:r>
        <w:rPr>
          <w:rStyle w:val="Hyperlink2"/>
        </w:rPr>
        <w:t xml:space="preserve">Breaking Brady: Assessing the effect of situational factors on plea decisions.  </w:t>
      </w:r>
      <w:r>
        <w:rPr>
          <w:rStyle w:val="Hyperlink1"/>
        </w:rPr>
        <w:t xml:space="preserve">Paper presented at the </w:t>
      </w:r>
      <w:r w:rsidR="007D3FBA">
        <w:rPr>
          <w:rFonts w:ascii="Georgia" w:hAnsi="Georgia"/>
        </w:rPr>
        <w:t xml:space="preserve">American Psychology-Law Society Annual Conference, </w:t>
      </w:r>
      <w:r>
        <w:rPr>
          <w:rStyle w:val="Hyperlink1"/>
        </w:rPr>
        <w:t>Memphis, Tennessee.</w:t>
      </w:r>
    </w:p>
    <w:p w14:paraId="29C0F506" w14:textId="77777777" w:rsidR="00487BD5" w:rsidRDefault="00487BD5">
      <w:pPr>
        <w:ind w:left="720" w:hanging="720"/>
        <w:rPr>
          <w:rStyle w:val="Hyperlink1"/>
        </w:rPr>
      </w:pPr>
    </w:p>
    <w:p w14:paraId="6A84B81A" w14:textId="4F56AAC5" w:rsidR="00487BD5" w:rsidRDefault="00C023BC">
      <w:pPr>
        <w:ind w:left="720" w:hanging="720"/>
        <w:rPr>
          <w:rStyle w:val="Hyperlink1"/>
        </w:rPr>
      </w:pPr>
      <w:r>
        <w:rPr>
          <w:rStyle w:val="Hyperlink1"/>
        </w:rPr>
        <w:t xml:space="preserve">Human, R., </w:t>
      </w:r>
      <w:proofErr w:type="spellStart"/>
      <w:r>
        <w:rPr>
          <w:rStyle w:val="Hyperlink1"/>
        </w:rPr>
        <w:t>Fessinger</w:t>
      </w:r>
      <w:proofErr w:type="spellEnd"/>
      <w:r>
        <w:rPr>
          <w:rStyle w:val="Hyperlink1"/>
        </w:rPr>
        <w:t xml:space="preserve">, M., Hazen, K.P., &amp; Brank, E.M. (2018). </w:t>
      </w:r>
      <w:r>
        <w:rPr>
          <w:rStyle w:val="Hyperlink2"/>
        </w:rPr>
        <w:t>Family Involved Rehabilitation Services Treatment (FIRST) Court: A Program Evaluation.</w:t>
      </w:r>
      <w:r>
        <w:rPr>
          <w:rStyle w:val="Hyperlink1"/>
        </w:rPr>
        <w:t xml:space="preserve"> Poster presented at the </w:t>
      </w:r>
      <w:r w:rsidR="007D3FBA">
        <w:rPr>
          <w:rFonts w:ascii="Georgia" w:hAnsi="Georgia"/>
        </w:rPr>
        <w:t xml:space="preserve">American Psychology-Law Society Annual Conference, </w:t>
      </w:r>
      <w:r>
        <w:rPr>
          <w:rStyle w:val="Hyperlink1"/>
        </w:rPr>
        <w:t xml:space="preserve">Memphis, Tennessee. </w:t>
      </w:r>
    </w:p>
    <w:p w14:paraId="00979DE2" w14:textId="77777777" w:rsidR="00487BD5" w:rsidRDefault="00487BD5">
      <w:pPr>
        <w:ind w:left="720" w:hanging="720"/>
        <w:rPr>
          <w:rStyle w:val="Hyperlink1"/>
        </w:rPr>
      </w:pPr>
    </w:p>
    <w:p w14:paraId="539091CF" w14:textId="7D39E4A4" w:rsidR="00487BD5" w:rsidRDefault="00C023BC">
      <w:pPr>
        <w:ind w:left="720" w:hanging="720"/>
        <w:rPr>
          <w:rStyle w:val="Hyperlink1"/>
        </w:rPr>
      </w:pPr>
      <w:r>
        <w:rPr>
          <w:rStyle w:val="Hyperlink1"/>
        </w:rPr>
        <w:t xml:space="preserve">Hazen, K.P., &amp; Brank, E.M. (2017). </w:t>
      </w:r>
      <w:r>
        <w:rPr>
          <w:rStyle w:val="Hyperlink2"/>
        </w:rPr>
        <w:t>Do you see what I see? A comparison of police officer and civilian procedural justice judgments.</w:t>
      </w:r>
      <w:r>
        <w:rPr>
          <w:rStyle w:val="Hyperlink1"/>
        </w:rPr>
        <w:t xml:space="preserve"> Paper presented at the </w:t>
      </w:r>
      <w:r w:rsidR="007D3FBA">
        <w:rPr>
          <w:rFonts w:ascii="Georgia" w:hAnsi="Georgia"/>
        </w:rPr>
        <w:t xml:space="preserve">American Psychology-Law Society Annual Conference, </w:t>
      </w:r>
      <w:r>
        <w:rPr>
          <w:rStyle w:val="Hyperlink1"/>
        </w:rPr>
        <w:t>Seattle, Washington.</w:t>
      </w:r>
    </w:p>
    <w:p w14:paraId="6C36A091" w14:textId="77777777" w:rsidR="00487BD5" w:rsidRDefault="00487BD5">
      <w:pPr>
        <w:ind w:left="720" w:hanging="720"/>
        <w:rPr>
          <w:rStyle w:val="Hyperlink1"/>
        </w:rPr>
      </w:pPr>
    </w:p>
    <w:p w14:paraId="06BAD556" w14:textId="393720B6" w:rsidR="00487BD5" w:rsidRDefault="00C023BC">
      <w:pPr>
        <w:ind w:left="720" w:hanging="720"/>
        <w:rPr>
          <w:rStyle w:val="Hyperlink1"/>
        </w:rPr>
      </w:pPr>
      <w:r>
        <w:rPr>
          <w:rStyle w:val="Hyperlink1"/>
        </w:rPr>
        <w:t xml:space="preserve">Brank, E.M. (2017). </w:t>
      </w:r>
      <w:r>
        <w:rPr>
          <w:rStyle w:val="Hyperlink2"/>
        </w:rPr>
        <w:t xml:space="preserve">Public and Police Perceptions. </w:t>
      </w:r>
      <w:r>
        <w:rPr>
          <w:rStyle w:val="Hyperlink1"/>
        </w:rPr>
        <w:t xml:space="preserve">Discussant at the </w:t>
      </w:r>
      <w:r w:rsidR="007D3FBA">
        <w:rPr>
          <w:rFonts w:ascii="Georgia" w:hAnsi="Georgia"/>
        </w:rPr>
        <w:t xml:space="preserve">American Psychology-Law Society Annual Conference, </w:t>
      </w:r>
      <w:r>
        <w:rPr>
          <w:rStyle w:val="Hyperlink1"/>
        </w:rPr>
        <w:t>Seattle, Washington.</w:t>
      </w:r>
    </w:p>
    <w:p w14:paraId="4897050E" w14:textId="77777777" w:rsidR="00487BD5" w:rsidRDefault="00487BD5">
      <w:pPr>
        <w:ind w:left="720" w:hanging="720"/>
        <w:rPr>
          <w:rStyle w:val="Hyperlink1"/>
        </w:rPr>
      </w:pPr>
    </w:p>
    <w:p w14:paraId="64A9C87E" w14:textId="7DEDBB2B" w:rsidR="00487BD5" w:rsidRDefault="00C023BC">
      <w:pPr>
        <w:ind w:left="720" w:hanging="720"/>
        <w:rPr>
          <w:rStyle w:val="Hyperlink1"/>
        </w:rPr>
      </w:pPr>
      <w:r>
        <w:rPr>
          <w:rStyle w:val="Hyperlink1"/>
        </w:rPr>
        <w:t xml:space="preserve">Marshall, E., Groscup, J.L., &amp; Brank, E.M. (2017). </w:t>
      </w:r>
      <w:r>
        <w:rPr>
          <w:rStyle w:val="Hyperlink2"/>
        </w:rPr>
        <w:t xml:space="preserve">Timing is everything (or is it?): The effect of timing and added delay on perceptions of canine searches and drug-related questions at a traffic stop. </w:t>
      </w:r>
      <w:r>
        <w:rPr>
          <w:rStyle w:val="Hyperlink1"/>
        </w:rPr>
        <w:t xml:space="preserve">Paper presented at the </w:t>
      </w:r>
      <w:r w:rsidR="007D3FBA">
        <w:rPr>
          <w:rFonts w:ascii="Georgia" w:hAnsi="Georgia"/>
        </w:rPr>
        <w:t xml:space="preserve">American Psychology-Law Society Annual Conference, </w:t>
      </w:r>
      <w:r>
        <w:rPr>
          <w:rStyle w:val="Hyperlink1"/>
        </w:rPr>
        <w:t xml:space="preserve">Seattle, Washington. </w:t>
      </w:r>
    </w:p>
    <w:p w14:paraId="607D84E1" w14:textId="77777777" w:rsidR="00487BD5" w:rsidRDefault="00487BD5">
      <w:pPr>
        <w:ind w:left="720" w:hanging="720"/>
        <w:rPr>
          <w:rStyle w:val="Hyperlink1"/>
        </w:rPr>
      </w:pPr>
    </w:p>
    <w:p w14:paraId="4A5F9649" w14:textId="0F828543" w:rsidR="00487BD5" w:rsidRDefault="00C023BC">
      <w:pPr>
        <w:ind w:left="720" w:hanging="720"/>
        <w:rPr>
          <w:rStyle w:val="Hyperlink1"/>
        </w:rPr>
      </w:pPr>
      <w:r>
        <w:rPr>
          <w:rStyle w:val="Hyperlink1"/>
        </w:rPr>
        <w:t xml:space="preserve">Moody, S.A., Haby, J.A., Groscup, J.L., &amp; Brank, E.M. (2017). </w:t>
      </w:r>
      <w:r>
        <w:rPr>
          <w:rStyle w:val="Hyperlink2"/>
        </w:rPr>
        <w:t xml:space="preserve">The influence of emotions on consents to search. </w:t>
      </w:r>
      <w:r>
        <w:rPr>
          <w:rStyle w:val="Hyperlink1"/>
        </w:rPr>
        <w:t xml:space="preserve">Poster presented at the </w:t>
      </w:r>
      <w:r w:rsidR="007D3FBA">
        <w:rPr>
          <w:rFonts w:ascii="Georgia" w:hAnsi="Georgia"/>
        </w:rPr>
        <w:t xml:space="preserve">American Psychology-Law Society Annual </w:t>
      </w:r>
      <w:proofErr w:type="gramStart"/>
      <w:r w:rsidR="007D3FBA">
        <w:rPr>
          <w:rFonts w:ascii="Georgia" w:hAnsi="Georgia"/>
        </w:rPr>
        <w:t xml:space="preserve">Conference, </w:t>
      </w:r>
      <w:r>
        <w:rPr>
          <w:rStyle w:val="Hyperlink1"/>
        </w:rPr>
        <w:t xml:space="preserve"> Seattle</w:t>
      </w:r>
      <w:proofErr w:type="gramEnd"/>
      <w:r>
        <w:rPr>
          <w:rStyle w:val="Hyperlink1"/>
        </w:rPr>
        <w:t>, Washington.</w:t>
      </w:r>
    </w:p>
    <w:p w14:paraId="50155399" w14:textId="77777777" w:rsidR="00487BD5" w:rsidRDefault="00487BD5">
      <w:pPr>
        <w:ind w:left="720" w:hanging="720"/>
        <w:rPr>
          <w:rStyle w:val="None"/>
          <w:rFonts w:ascii="Georgia" w:eastAsia="Georgia" w:hAnsi="Georgia" w:cs="Georgia"/>
          <w:b/>
          <w:bCs/>
        </w:rPr>
      </w:pPr>
    </w:p>
    <w:p w14:paraId="5D34EFB2" w14:textId="77777777" w:rsidR="00487BD5" w:rsidRDefault="00C023BC">
      <w:pPr>
        <w:ind w:left="720" w:hanging="720"/>
        <w:rPr>
          <w:rStyle w:val="Hyperlink1"/>
        </w:rPr>
      </w:pPr>
      <w:r>
        <w:rPr>
          <w:rStyle w:val="Hyperlink1"/>
        </w:rPr>
        <w:t xml:space="preserve">Brank, E.M. &amp; Groscup, J.L. (2016). </w:t>
      </w:r>
      <w:r>
        <w:rPr>
          <w:rStyle w:val="Hyperlink2"/>
        </w:rPr>
        <w:t xml:space="preserve">Consenting to Searches and the 4th Amendment: </w:t>
      </w:r>
      <w:r>
        <w:rPr>
          <w:rStyle w:val="Hyperlink2"/>
        </w:rPr>
        <w:br/>
        <w:t>Situated Social Cognition within the “Totality of Circumstances” Analysis.</w:t>
      </w:r>
      <w:r>
        <w:rPr>
          <w:rStyle w:val="Hyperlink1"/>
        </w:rPr>
        <w:t xml:space="preserve"> Invited address at Virginia Commonwealth’s Social Psychology Under Discussion, Richmond, Virginia. </w:t>
      </w:r>
    </w:p>
    <w:p w14:paraId="52DC54B5" w14:textId="77777777" w:rsidR="00487BD5" w:rsidRDefault="00487BD5">
      <w:pPr>
        <w:ind w:left="720" w:hanging="720"/>
        <w:rPr>
          <w:rStyle w:val="Hyperlink1"/>
        </w:rPr>
      </w:pPr>
    </w:p>
    <w:p w14:paraId="69AA83CF" w14:textId="77777777" w:rsidR="00487BD5" w:rsidRDefault="00C023BC">
      <w:pPr>
        <w:ind w:left="720" w:hanging="720"/>
        <w:rPr>
          <w:rStyle w:val="Hyperlink1"/>
        </w:rPr>
      </w:pPr>
      <w:r>
        <w:rPr>
          <w:rStyle w:val="Hyperlink1"/>
        </w:rPr>
        <w:t xml:space="preserve">Moody, S.A., Haby, J.A., Groscup, J.L., &amp; Brank, E.M. (2016).  </w:t>
      </w:r>
      <w:r>
        <w:rPr>
          <w:rStyle w:val="Hyperlink2"/>
        </w:rPr>
        <w:t xml:space="preserve">The relationship of situated social cognition factors to consent to </w:t>
      </w:r>
      <w:proofErr w:type="gramStart"/>
      <w:r>
        <w:rPr>
          <w:rStyle w:val="Hyperlink2"/>
        </w:rPr>
        <w:t>search</w:t>
      </w:r>
      <w:proofErr w:type="gramEnd"/>
      <w:r>
        <w:rPr>
          <w:rStyle w:val="Hyperlink2"/>
        </w:rPr>
        <w:t xml:space="preserve"> perceptions in innocent suspects. </w:t>
      </w:r>
      <w:r>
        <w:rPr>
          <w:rStyle w:val="Hyperlink1"/>
        </w:rPr>
        <w:t xml:space="preserve">Poster presented at Nebraska Psychological Society/Psychological &amp; Educational Research in Kansas Association Joint Convention, Bellevue, Nebraska. </w:t>
      </w:r>
    </w:p>
    <w:p w14:paraId="4D8F9728" w14:textId="77777777" w:rsidR="00487BD5" w:rsidRDefault="00487BD5">
      <w:pPr>
        <w:ind w:left="720" w:hanging="720"/>
        <w:rPr>
          <w:rStyle w:val="Hyperlink1"/>
        </w:rPr>
      </w:pPr>
    </w:p>
    <w:p w14:paraId="18A6B625" w14:textId="77777777" w:rsidR="00487BD5" w:rsidRDefault="00C023BC">
      <w:pPr>
        <w:ind w:left="720" w:hanging="720"/>
        <w:rPr>
          <w:rStyle w:val="Hyperlink1"/>
        </w:rPr>
      </w:pPr>
      <w:r>
        <w:rPr>
          <w:rStyle w:val="Hyperlink1"/>
        </w:rPr>
        <w:t xml:space="preserve">Brank, E. M. (2016). </w:t>
      </w:r>
      <w:r>
        <w:rPr>
          <w:rStyle w:val="Hyperlink2"/>
        </w:rPr>
        <w:t xml:space="preserve">Psychology and the law: Conceptual advancements to bridge the disciplinary divide. </w:t>
      </w:r>
      <w:r>
        <w:rPr>
          <w:rStyle w:val="Hyperlink1"/>
        </w:rPr>
        <w:t xml:space="preserve">Roundtable participant at the annual meeting of Law and Society, New Orleans, Louisiana. </w:t>
      </w:r>
    </w:p>
    <w:p w14:paraId="4EA67066" w14:textId="77777777" w:rsidR="00487BD5" w:rsidRDefault="00487BD5">
      <w:pPr>
        <w:ind w:left="720" w:hanging="720"/>
        <w:rPr>
          <w:rStyle w:val="Hyperlink1"/>
        </w:rPr>
      </w:pPr>
    </w:p>
    <w:p w14:paraId="6232D36B" w14:textId="10A74C57" w:rsidR="00487BD5" w:rsidRDefault="00C023BC">
      <w:pPr>
        <w:ind w:left="720" w:hanging="720"/>
        <w:rPr>
          <w:rStyle w:val="Hyperlink2"/>
        </w:rPr>
      </w:pPr>
      <w:r>
        <w:rPr>
          <w:rStyle w:val="Hyperlink1"/>
        </w:rPr>
        <w:t xml:space="preserve">Groscup, J. L., Marshall, E., &amp; Brank, E.M. (2016). </w:t>
      </w:r>
      <w:r>
        <w:rPr>
          <w:rStyle w:val="Hyperlink2"/>
        </w:rPr>
        <w:t xml:space="preserve">Hey Officer, Don’t Fence Me In! The Impact of Exit-Blocking, Physical Distance, and Relative Physical Position on Perceptions of Consent Searches. </w:t>
      </w:r>
      <w:r>
        <w:rPr>
          <w:rStyle w:val="Hyperlink1"/>
        </w:rPr>
        <w:t xml:space="preserve">Paper presented at the </w:t>
      </w:r>
      <w:r w:rsidR="005E045E">
        <w:rPr>
          <w:rFonts w:ascii="Georgia" w:hAnsi="Georgia"/>
        </w:rPr>
        <w:t xml:space="preserve">American Psychology-Law Society Annual Conference, </w:t>
      </w:r>
      <w:r>
        <w:rPr>
          <w:rStyle w:val="Hyperlink1"/>
        </w:rPr>
        <w:t xml:space="preserve">Atlanta, Georgia.  </w:t>
      </w:r>
    </w:p>
    <w:p w14:paraId="52E58BF5" w14:textId="77777777" w:rsidR="00487BD5" w:rsidRDefault="00487BD5">
      <w:pPr>
        <w:ind w:left="720" w:hanging="720"/>
        <w:rPr>
          <w:rStyle w:val="Hyperlink1"/>
        </w:rPr>
      </w:pPr>
    </w:p>
    <w:p w14:paraId="4B3718E9" w14:textId="12D6CACF" w:rsidR="00487BD5" w:rsidRDefault="00C023BC">
      <w:pPr>
        <w:ind w:left="720" w:hanging="720"/>
        <w:rPr>
          <w:rStyle w:val="Hyperlink2"/>
        </w:rPr>
      </w:pPr>
      <w:r>
        <w:rPr>
          <w:rStyle w:val="Hyperlink1"/>
        </w:rPr>
        <w:lastRenderedPageBreak/>
        <w:t xml:space="preserve">Haby, J.A., Brank, E.M., &amp; Groscup, J.L. (2016). </w:t>
      </w:r>
      <w:r>
        <w:rPr>
          <w:rStyle w:val="Hyperlink2"/>
        </w:rPr>
        <w:t xml:space="preserve">Don’t Stand So Close to Me: Subtle Positioning and Consents to Search. </w:t>
      </w:r>
      <w:r>
        <w:rPr>
          <w:rStyle w:val="Hyperlink1"/>
        </w:rPr>
        <w:t xml:space="preserve">Paper presented at the </w:t>
      </w:r>
      <w:r w:rsidR="005E045E">
        <w:rPr>
          <w:rFonts w:ascii="Georgia" w:hAnsi="Georgia"/>
        </w:rPr>
        <w:t xml:space="preserve">American Psychology-Law Society Annual Conference, </w:t>
      </w:r>
      <w:r>
        <w:rPr>
          <w:rStyle w:val="Hyperlink1"/>
        </w:rPr>
        <w:t xml:space="preserve">Atlanta, Georgia.  </w:t>
      </w:r>
    </w:p>
    <w:p w14:paraId="1BC3737F" w14:textId="77777777" w:rsidR="00487BD5" w:rsidRDefault="00487BD5">
      <w:pPr>
        <w:ind w:left="720" w:hanging="720"/>
        <w:rPr>
          <w:rStyle w:val="Hyperlink1"/>
        </w:rPr>
      </w:pPr>
    </w:p>
    <w:p w14:paraId="3432823D" w14:textId="5503BC75" w:rsidR="00487BD5" w:rsidRDefault="00C023BC">
      <w:pPr>
        <w:ind w:left="720" w:hanging="720"/>
        <w:rPr>
          <w:rStyle w:val="Hyperlink1"/>
        </w:rPr>
      </w:pPr>
      <w:r>
        <w:rPr>
          <w:rStyle w:val="Hyperlink1"/>
        </w:rPr>
        <w:t xml:space="preserve">Marshall, E., Groscup, J.L., &amp; Brank, E.M. (2016). </w:t>
      </w:r>
      <w:r>
        <w:rPr>
          <w:rStyle w:val="Hyperlink2"/>
        </w:rPr>
        <w:t xml:space="preserve">Bright Lights, Hot Nights, and Small Spaces: The Impact of the Search Request Environment on Perceptions of Consent Searches. </w:t>
      </w:r>
      <w:r>
        <w:rPr>
          <w:rStyle w:val="Hyperlink1"/>
        </w:rPr>
        <w:t xml:space="preserve">Paper presented at the </w:t>
      </w:r>
      <w:r w:rsidR="005E045E">
        <w:rPr>
          <w:rFonts w:ascii="Georgia" w:hAnsi="Georgia"/>
        </w:rPr>
        <w:t xml:space="preserve">American Psychology-Law Society Annual Conference, </w:t>
      </w:r>
      <w:r>
        <w:rPr>
          <w:rStyle w:val="Hyperlink1"/>
        </w:rPr>
        <w:t xml:space="preserve">Atlanta, Georgia.  </w:t>
      </w:r>
    </w:p>
    <w:p w14:paraId="10BB335B" w14:textId="77777777" w:rsidR="00487BD5" w:rsidRDefault="00487BD5">
      <w:pPr>
        <w:ind w:left="720" w:hanging="720"/>
        <w:rPr>
          <w:rStyle w:val="Hyperlink1"/>
        </w:rPr>
      </w:pPr>
    </w:p>
    <w:p w14:paraId="78ADF1B0" w14:textId="534BC027" w:rsidR="00487BD5" w:rsidRDefault="00C023BC">
      <w:pPr>
        <w:ind w:left="720" w:hanging="720"/>
        <w:rPr>
          <w:rStyle w:val="Hyperlink2"/>
        </w:rPr>
      </w:pPr>
      <w:r>
        <w:rPr>
          <w:rStyle w:val="Hyperlink1"/>
        </w:rPr>
        <w:t xml:space="preserve">Brank, E.M., Groscup, J.L., Haby, J.A., &amp; Hoetger, L.A. (2016). </w:t>
      </w:r>
      <w:r>
        <w:rPr>
          <w:rStyle w:val="Hyperlink2"/>
        </w:rPr>
        <w:t xml:space="preserve">I’m Cramped and Hot: Subtle Environmental Effects on Consents to Search. </w:t>
      </w:r>
      <w:r>
        <w:rPr>
          <w:rStyle w:val="Hyperlink1"/>
        </w:rPr>
        <w:t xml:space="preserve">Paper presented at the </w:t>
      </w:r>
      <w:r w:rsidR="005E045E">
        <w:rPr>
          <w:rFonts w:ascii="Georgia" w:hAnsi="Georgia"/>
        </w:rPr>
        <w:t xml:space="preserve">American Psychology-Law Society Annual Conference, </w:t>
      </w:r>
      <w:r>
        <w:rPr>
          <w:rStyle w:val="Hyperlink1"/>
        </w:rPr>
        <w:t xml:space="preserve">Atlanta, Georgia.  </w:t>
      </w:r>
    </w:p>
    <w:p w14:paraId="441DDFA7" w14:textId="77777777" w:rsidR="00487BD5" w:rsidRDefault="00487BD5">
      <w:pPr>
        <w:ind w:left="720" w:hanging="720"/>
        <w:rPr>
          <w:rStyle w:val="Hyperlink1"/>
        </w:rPr>
      </w:pPr>
    </w:p>
    <w:p w14:paraId="4919E71A" w14:textId="0A8E5EB9" w:rsidR="00487BD5" w:rsidRDefault="00C023BC">
      <w:pPr>
        <w:ind w:left="720" w:hanging="720"/>
        <w:rPr>
          <w:rStyle w:val="Hyperlink1"/>
        </w:rPr>
      </w:pPr>
      <w:r>
        <w:rPr>
          <w:rStyle w:val="Hyperlink1"/>
        </w:rPr>
        <w:t xml:space="preserve">Hoetger, L.A., Brank, E.M., &amp; Groscup, J.L. (2016). </w:t>
      </w:r>
      <w:r>
        <w:rPr>
          <w:rStyle w:val="Hyperlink2"/>
        </w:rPr>
        <w:t xml:space="preserve">But Mom! Adolescents’ Expectations of Privacy and Predictions of </w:t>
      </w:r>
      <w:r w:rsidR="009F568B">
        <w:rPr>
          <w:rStyle w:val="Hyperlink2"/>
        </w:rPr>
        <w:t>Third-Party</w:t>
      </w:r>
      <w:r>
        <w:rPr>
          <w:rStyle w:val="Hyperlink2"/>
        </w:rPr>
        <w:t xml:space="preserve"> Consent. </w:t>
      </w:r>
      <w:r>
        <w:rPr>
          <w:rStyle w:val="Hyperlink1"/>
        </w:rPr>
        <w:t xml:space="preserve">Paper presented at the </w:t>
      </w:r>
      <w:r w:rsidR="005E045E">
        <w:rPr>
          <w:rFonts w:ascii="Georgia" w:hAnsi="Georgia"/>
        </w:rPr>
        <w:t xml:space="preserve">American Psychology-Law Society Annual Conference, </w:t>
      </w:r>
      <w:r>
        <w:rPr>
          <w:rStyle w:val="Hyperlink1"/>
        </w:rPr>
        <w:t xml:space="preserve">Atlanta, Georgia.  </w:t>
      </w:r>
    </w:p>
    <w:p w14:paraId="01C3BDB2" w14:textId="77777777" w:rsidR="00487BD5" w:rsidRDefault="00487BD5">
      <w:pPr>
        <w:ind w:left="720" w:hanging="720"/>
        <w:rPr>
          <w:rStyle w:val="Hyperlink1"/>
        </w:rPr>
      </w:pPr>
    </w:p>
    <w:p w14:paraId="4D5102B2" w14:textId="355669A4" w:rsidR="00487BD5" w:rsidRDefault="00C023BC">
      <w:pPr>
        <w:ind w:left="720" w:hanging="720"/>
        <w:rPr>
          <w:rStyle w:val="Hyperlink1"/>
        </w:rPr>
      </w:pPr>
      <w:r>
        <w:rPr>
          <w:rStyle w:val="Hyperlink1"/>
        </w:rPr>
        <w:t xml:space="preserve">Hazen, K. A., Hoetger, L. A., Cole-Mossman, J., Hauptman, K., &amp; Brank, E. (2016). </w:t>
      </w:r>
      <w:r>
        <w:rPr>
          <w:rStyle w:val="Hyperlink2"/>
        </w:rPr>
        <w:t xml:space="preserve">Family Treatment Drug Court: A Program Evaluation. </w:t>
      </w:r>
      <w:r>
        <w:rPr>
          <w:rStyle w:val="Hyperlink1"/>
        </w:rPr>
        <w:t xml:space="preserve">Paper presented at the </w:t>
      </w:r>
      <w:r w:rsidR="005E045E">
        <w:rPr>
          <w:rFonts w:ascii="Georgia" w:hAnsi="Georgia"/>
        </w:rPr>
        <w:t xml:space="preserve">American Psychology-Law Society Annual Conference, </w:t>
      </w:r>
      <w:r>
        <w:rPr>
          <w:rStyle w:val="Hyperlink1"/>
        </w:rPr>
        <w:t xml:space="preserve">Atlanta, Georgia.  </w:t>
      </w:r>
    </w:p>
    <w:p w14:paraId="37E146E0" w14:textId="77777777" w:rsidR="00487BD5" w:rsidRDefault="00487BD5">
      <w:pPr>
        <w:ind w:left="720" w:hanging="720"/>
        <w:rPr>
          <w:rStyle w:val="Hyperlink1"/>
        </w:rPr>
      </w:pPr>
    </w:p>
    <w:p w14:paraId="5868D28B" w14:textId="423272BF" w:rsidR="00487BD5" w:rsidRDefault="00C023BC">
      <w:pPr>
        <w:ind w:left="720" w:hanging="720"/>
        <w:rPr>
          <w:rStyle w:val="Hyperlink1"/>
        </w:rPr>
      </w:pPr>
      <w:r>
        <w:rPr>
          <w:rStyle w:val="Hyperlink1"/>
        </w:rPr>
        <w:t xml:space="preserve">Haby, J.A., &amp; Brank, E.M. (2016). </w:t>
      </w:r>
      <w:r>
        <w:rPr>
          <w:rStyle w:val="Hyperlink2"/>
        </w:rPr>
        <w:t xml:space="preserve">Environmental Impacts: Subtle Influences on Plea Negotiation Decisions. </w:t>
      </w:r>
      <w:r>
        <w:rPr>
          <w:rStyle w:val="Hyperlink1"/>
        </w:rPr>
        <w:t xml:space="preserve">Paper presented at the </w:t>
      </w:r>
      <w:r w:rsidR="005E045E">
        <w:rPr>
          <w:rFonts w:ascii="Georgia" w:hAnsi="Georgia"/>
        </w:rPr>
        <w:t xml:space="preserve">American Psychology-Law Society Annual Conference, </w:t>
      </w:r>
      <w:r>
        <w:rPr>
          <w:rStyle w:val="Hyperlink1"/>
        </w:rPr>
        <w:t xml:space="preserve">Atlanta, Georgia.  </w:t>
      </w:r>
    </w:p>
    <w:p w14:paraId="4862102A" w14:textId="77777777" w:rsidR="00487BD5" w:rsidRDefault="00487BD5">
      <w:pPr>
        <w:ind w:left="720" w:hanging="720"/>
        <w:rPr>
          <w:rStyle w:val="Hyperlink1"/>
        </w:rPr>
      </w:pPr>
    </w:p>
    <w:p w14:paraId="7512E3C9" w14:textId="190EC206" w:rsidR="00487BD5" w:rsidRDefault="00C023BC">
      <w:pPr>
        <w:ind w:left="720" w:hanging="720"/>
        <w:rPr>
          <w:rStyle w:val="Hyperlink1"/>
        </w:rPr>
      </w:pPr>
      <w:r>
        <w:rPr>
          <w:rStyle w:val="Hyperlink1"/>
        </w:rPr>
        <w:t xml:space="preserve">Wylie, L.E., &amp; Brank, E.M. (2016). </w:t>
      </w:r>
      <w:r>
        <w:rPr>
          <w:rStyle w:val="Hyperlink2"/>
        </w:rPr>
        <w:t xml:space="preserve">Attributional Framing Effects of Blame-Based Obesity Law. </w:t>
      </w:r>
      <w:r>
        <w:rPr>
          <w:rStyle w:val="Hyperlink1"/>
        </w:rPr>
        <w:t xml:space="preserve">Paper presented at the </w:t>
      </w:r>
      <w:r w:rsidR="005E045E">
        <w:rPr>
          <w:rFonts w:ascii="Georgia" w:hAnsi="Georgia"/>
        </w:rPr>
        <w:t xml:space="preserve">American Psychology-Law Society Annual Conference, </w:t>
      </w:r>
      <w:r>
        <w:rPr>
          <w:rStyle w:val="Hyperlink1"/>
        </w:rPr>
        <w:t xml:space="preserve">Atlanta, Georgia.  </w:t>
      </w:r>
    </w:p>
    <w:bookmarkEnd w:id="22"/>
    <w:p w14:paraId="70B98FA0" w14:textId="77777777" w:rsidR="00487BD5" w:rsidRDefault="00487BD5">
      <w:pPr>
        <w:ind w:left="720" w:hanging="720"/>
        <w:rPr>
          <w:rStyle w:val="Hyperlink1"/>
        </w:rPr>
      </w:pPr>
    </w:p>
    <w:p w14:paraId="19C7E5D6" w14:textId="77777777" w:rsidR="00487BD5" w:rsidRDefault="00C023BC">
      <w:pPr>
        <w:ind w:left="720" w:hanging="720"/>
        <w:rPr>
          <w:rStyle w:val="Hyperlink1"/>
        </w:rPr>
      </w:pPr>
      <w:r>
        <w:rPr>
          <w:rStyle w:val="Hyperlink1"/>
        </w:rPr>
        <w:t xml:space="preserve">LaDuke, C., Brank, E.M., Groscup, J.L, Heilbrun, K., &amp; Woolard, J.  (2015). </w:t>
      </w:r>
      <w:r>
        <w:rPr>
          <w:rStyle w:val="Hyperlink2"/>
        </w:rPr>
        <w:t xml:space="preserve">The Current State of Graduate Training in Law and Psychology.  </w:t>
      </w:r>
      <w:r>
        <w:rPr>
          <w:rStyle w:val="Hyperlink1"/>
        </w:rPr>
        <w:t xml:space="preserve">Symposium presented at the annual convention of the American Psychological Association, Toronto, Canada. </w:t>
      </w:r>
    </w:p>
    <w:p w14:paraId="24C90E32" w14:textId="77777777" w:rsidR="00487BD5" w:rsidRDefault="00487BD5">
      <w:pPr>
        <w:ind w:left="720" w:hanging="720"/>
        <w:rPr>
          <w:rStyle w:val="Hyperlink1"/>
        </w:rPr>
      </w:pPr>
    </w:p>
    <w:p w14:paraId="50326AA1" w14:textId="17FBA7DF" w:rsidR="00487BD5" w:rsidRDefault="00C023BC">
      <w:pPr>
        <w:ind w:left="720" w:hanging="720"/>
        <w:rPr>
          <w:rStyle w:val="Hyperlink1"/>
        </w:rPr>
      </w:pPr>
      <w:r>
        <w:rPr>
          <w:rStyle w:val="Hyperlink1"/>
        </w:rPr>
        <w:t xml:space="preserve">Haby, J. A. &amp; Brank, E. M. (2015). </w:t>
      </w:r>
      <w:r>
        <w:rPr>
          <w:rStyle w:val="Hyperlink2"/>
        </w:rPr>
        <w:t>Product of the environment? The role of situational factors on plea evaluations and decisions.</w:t>
      </w:r>
      <w:r>
        <w:rPr>
          <w:rStyle w:val="Hyperlink1"/>
        </w:rPr>
        <w:t xml:space="preserve"> Poste</w:t>
      </w:r>
      <w:r w:rsidR="007D3FBA">
        <w:rPr>
          <w:rStyle w:val="Hyperlink1"/>
        </w:rPr>
        <w:t xml:space="preserve">r </w:t>
      </w:r>
      <w:r>
        <w:rPr>
          <w:rStyle w:val="Hyperlink1"/>
        </w:rPr>
        <w:t>presented at the 2015 Research Coordination Network’s Understanding Guilty Pleas Conference, University of Albany, Albany, New York.</w:t>
      </w:r>
    </w:p>
    <w:p w14:paraId="393193DB" w14:textId="77777777" w:rsidR="00487BD5" w:rsidRDefault="00487BD5">
      <w:pPr>
        <w:ind w:left="720" w:hanging="720"/>
        <w:rPr>
          <w:rStyle w:val="Hyperlink1"/>
        </w:rPr>
      </w:pPr>
    </w:p>
    <w:p w14:paraId="3E020B94" w14:textId="31AE9919" w:rsidR="00487BD5" w:rsidRDefault="00C023BC">
      <w:pPr>
        <w:ind w:left="720" w:hanging="720"/>
        <w:rPr>
          <w:rStyle w:val="Hyperlink1"/>
        </w:rPr>
      </w:pPr>
      <w:r>
        <w:rPr>
          <w:rStyle w:val="Hyperlink1"/>
        </w:rPr>
        <w:t xml:space="preserve">Groscup, J. L., Brank, E.M., Marshall, E., &amp; Hoetger, L.A. (2015) </w:t>
      </w:r>
      <w:r>
        <w:rPr>
          <w:rStyle w:val="Hyperlink2"/>
        </w:rPr>
        <w:t xml:space="preserve">Low Expectations Are the Key to Valid Searches: How the NSA Leaks May Have Changed Your 4th Amendment Rights. </w:t>
      </w:r>
      <w:r>
        <w:rPr>
          <w:rStyle w:val="Hyperlink1"/>
        </w:rPr>
        <w:t xml:space="preserve">Paper presentation at the </w:t>
      </w:r>
      <w:r w:rsidR="005E045E">
        <w:rPr>
          <w:rFonts w:ascii="Georgia" w:hAnsi="Georgia"/>
        </w:rPr>
        <w:t xml:space="preserve">American Psychology-Law Society Annual Conference, </w:t>
      </w:r>
      <w:r>
        <w:rPr>
          <w:rStyle w:val="Hyperlink1"/>
        </w:rPr>
        <w:t xml:space="preserve">San Diego, California. </w:t>
      </w:r>
    </w:p>
    <w:p w14:paraId="6F83107E" w14:textId="77777777" w:rsidR="00487BD5" w:rsidRDefault="00487BD5">
      <w:pPr>
        <w:ind w:left="720" w:hanging="720"/>
        <w:rPr>
          <w:rStyle w:val="Hyperlink1"/>
        </w:rPr>
      </w:pPr>
    </w:p>
    <w:p w14:paraId="121CA8EA" w14:textId="5B54A872" w:rsidR="00487BD5" w:rsidRDefault="00C023BC">
      <w:pPr>
        <w:ind w:left="720" w:hanging="720"/>
      </w:pPr>
      <w:r>
        <w:rPr>
          <w:rStyle w:val="Hyperlink1"/>
        </w:rPr>
        <w:t xml:space="preserve">Wylie, L.E., Hazen, K.A., </w:t>
      </w:r>
      <w:proofErr w:type="spellStart"/>
      <w:r>
        <w:rPr>
          <w:rStyle w:val="Hyperlink1"/>
        </w:rPr>
        <w:t>Hoeter</w:t>
      </w:r>
      <w:proofErr w:type="spellEnd"/>
      <w:r>
        <w:rPr>
          <w:rStyle w:val="Hyperlink1"/>
        </w:rPr>
        <w:t xml:space="preserve">, L.A., Haby, J.A., &amp; Brank, E.M. (2015) </w:t>
      </w:r>
      <w:r>
        <w:rPr>
          <w:rStyle w:val="Hyperlink2"/>
        </w:rPr>
        <w:t>Four Decades of Psychology and Law: An Empirical Review</w:t>
      </w:r>
      <w:r>
        <w:rPr>
          <w:rStyle w:val="Hyperlink1"/>
        </w:rPr>
        <w:t xml:space="preserve">. Paper presentation at the </w:t>
      </w:r>
      <w:r w:rsidR="005E045E">
        <w:rPr>
          <w:rFonts w:ascii="Georgia" w:hAnsi="Georgia"/>
        </w:rPr>
        <w:t xml:space="preserve">American Psychology-Law Society Annual Conference, </w:t>
      </w:r>
      <w:r>
        <w:rPr>
          <w:rStyle w:val="Hyperlink1"/>
        </w:rPr>
        <w:t>San Diego, California.</w:t>
      </w:r>
    </w:p>
    <w:p w14:paraId="7088C54A" w14:textId="77777777" w:rsidR="00487BD5" w:rsidRDefault="00487BD5">
      <w:pPr>
        <w:ind w:left="720" w:hanging="720"/>
        <w:rPr>
          <w:rStyle w:val="Hyperlink1"/>
        </w:rPr>
      </w:pPr>
    </w:p>
    <w:p w14:paraId="4A058F22" w14:textId="5AD50061" w:rsidR="00487BD5" w:rsidRDefault="00C023BC">
      <w:pPr>
        <w:ind w:left="720" w:hanging="720"/>
      </w:pPr>
      <w:r>
        <w:rPr>
          <w:rStyle w:val="Hyperlink1"/>
        </w:rPr>
        <w:lastRenderedPageBreak/>
        <w:t xml:space="preserve">Brank, E.M. (2015). </w:t>
      </w:r>
      <w:r>
        <w:rPr>
          <w:rStyle w:val="Hyperlink2"/>
        </w:rPr>
        <w:t>Breaking In: How to Get Hired in Academic Research</w:t>
      </w:r>
      <w:r>
        <w:rPr>
          <w:rStyle w:val="Hyperlink1"/>
        </w:rPr>
        <w:t xml:space="preserve">. Paper presented as part of APLS Student Committee’s symposium: How to Get Hired in Psychology and Law: Insights from Academic, Policy, and Legal Insiders.  Paper presentation at the </w:t>
      </w:r>
      <w:r w:rsidR="005E045E">
        <w:rPr>
          <w:rFonts w:ascii="Georgia" w:hAnsi="Georgia"/>
        </w:rPr>
        <w:t xml:space="preserve">American Psychology-Law Society Annual Conference, </w:t>
      </w:r>
      <w:r>
        <w:rPr>
          <w:rStyle w:val="Hyperlink1"/>
        </w:rPr>
        <w:t>San Diego, California.</w:t>
      </w:r>
    </w:p>
    <w:p w14:paraId="5250F0E1" w14:textId="77777777" w:rsidR="00487BD5" w:rsidRDefault="00487BD5">
      <w:pPr>
        <w:ind w:left="720" w:hanging="720"/>
        <w:rPr>
          <w:rStyle w:val="Hyperlink1"/>
        </w:rPr>
      </w:pPr>
    </w:p>
    <w:p w14:paraId="0635C64D" w14:textId="38EF2FA7" w:rsidR="00487BD5" w:rsidRDefault="00C023BC">
      <w:pPr>
        <w:ind w:left="720" w:hanging="720"/>
        <w:rPr>
          <w:rStyle w:val="Hyperlink1"/>
        </w:rPr>
      </w:pPr>
      <w:r>
        <w:rPr>
          <w:rStyle w:val="Hyperlink1"/>
        </w:rPr>
        <w:t xml:space="preserve">Marshall, E., Groscup, J.L., Brank, E.M., Rivera, A., &amp; </w:t>
      </w:r>
      <w:proofErr w:type="spellStart"/>
      <w:r>
        <w:rPr>
          <w:rStyle w:val="Hyperlink1"/>
        </w:rPr>
        <w:t>Roizin</w:t>
      </w:r>
      <w:proofErr w:type="spellEnd"/>
      <w:r>
        <w:rPr>
          <w:rStyle w:val="Hyperlink1"/>
        </w:rPr>
        <w:t xml:space="preserve">, E. (2015). </w:t>
      </w:r>
      <w:proofErr w:type="gramStart"/>
      <w:r>
        <w:rPr>
          <w:rStyle w:val="Hyperlink2"/>
        </w:rPr>
        <w:t>Experiences</w:t>
      </w:r>
      <w:proofErr w:type="gramEnd"/>
      <w:r>
        <w:rPr>
          <w:rStyle w:val="Hyperlink2"/>
        </w:rPr>
        <w:t xml:space="preserve"> with Police Searches: No Doesn’t Always Mean.  </w:t>
      </w:r>
      <w:r>
        <w:rPr>
          <w:rStyle w:val="Hyperlink1"/>
        </w:rPr>
        <w:t xml:space="preserve">Paper presentation at the </w:t>
      </w:r>
      <w:r w:rsidR="005E045E">
        <w:rPr>
          <w:rFonts w:ascii="Georgia" w:hAnsi="Georgia"/>
        </w:rPr>
        <w:t xml:space="preserve">American Psychology-Law Society Annual Conference, </w:t>
      </w:r>
      <w:r>
        <w:rPr>
          <w:rStyle w:val="Hyperlink1"/>
        </w:rPr>
        <w:t>San Diego, California.</w:t>
      </w:r>
    </w:p>
    <w:p w14:paraId="5805344A" w14:textId="77777777" w:rsidR="00487BD5" w:rsidRDefault="00487BD5">
      <w:pPr>
        <w:ind w:left="720" w:hanging="720"/>
        <w:rPr>
          <w:rStyle w:val="Hyperlink1"/>
        </w:rPr>
      </w:pPr>
    </w:p>
    <w:p w14:paraId="5AB3DD30" w14:textId="01183623" w:rsidR="00487BD5" w:rsidRDefault="00C023BC">
      <w:pPr>
        <w:ind w:left="720" w:hanging="720"/>
        <w:rPr>
          <w:rStyle w:val="Hyperlink1"/>
        </w:rPr>
      </w:pPr>
      <w:r>
        <w:rPr>
          <w:rStyle w:val="Hyperlink1"/>
        </w:rPr>
        <w:t xml:space="preserve">Caldwell, K., Brank, E.M., Groscup, J.L., &amp; Marshall, E. (2015). </w:t>
      </w:r>
      <w:r>
        <w:rPr>
          <w:rStyle w:val="Hyperlink2"/>
        </w:rPr>
        <w:t>I Don’t Know Much, but I Know I Don’t Trust You: Knowledge of 4th Amendment Rights and Reactions to Police Requests to Search.</w:t>
      </w:r>
      <w:r>
        <w:rPr>
          <w:rStyle w:val="Hyperlink1"/>
        </w:rPr>
        <w:t xml:space="preserve"> Paper presentation at the </w:t>
      </w:r>
      <w:r w:rsidR="005E045E">
        <w:rPr>
          <w:rFonts w:ascii="Georgia" w:hAnsi="Georgia"/>
        </w:rPr>
        <w:t xml:space="preserve">American Psychology-Law Society Annual Conference, </w:t>
      </w:r>
      <w:r>
        <w:rPr>
          <w:rStyle w:val="Hyperlink1"/>
        </w:rPr>
        <w:t>San Diego, California.</w:t>
      </w:r>
    </w:p>
    <w:p w14:paraId="41396044" w14:textId="77777777" w:rsidR="00487BD5" w:rsidRDefault="00487BD5">
      <w:pPr>
        <w:ind w:left="720" w:hanging="720"/>
        <w:rPr>
          <w:rStyle w:val="Hyperlink1"/>
        </w:rPr>
      </w:pPr>
    </w:p>
    <w:p w14:paraId="512EE4C6" w14:textId="31D5D0C3" w:rsidR="00487BD5" w:rsidRDefault="00C023BC">
      <w:pPr>
        <w:ind w:left="720" w:hanging="720"/>
        <w:rPr>
          <w:rStyle w:val="None"/>
          <w:rFonts w:ascii="Georgia" w:eastAsia="Georgia" w:hAnsi="Georgia" w:cs="Georgia"/>
          <w:b/>
          <w:bCs/>
        </w:rPr>
      </w:pPr>
      <w:r>
        <w:rPr>
          <w:rStyle w:val="Hyperlink1"/>
        </w:rPr>
        <w:t xml:space="preserve">Hoetger, L.A., Brank, E.M., &amp; Groscup., J.L. (2015). </w:t>
      </w:r>
      <w:r>
        <w:rPr>
          <w:rStyle w:val="Hyperlink2"/>
        </w:rPr>
        <w:t>Big Brother and Mother Know Best: Beliefs about Consenting to Searches.</w:t>
      </w:r>
      <w:r>
        <w:rPr>
          <w:rStyle w:val="Hyperlink1"/>
        </w:rPr>
        <w:t xml:space="preserve"> Paper presentation at the </w:t>
      </w:r>
      <w:r w:rsidR="005E045E">
        <w:rPr>
          <w:rFonts w:ascii="Georgia" w:hAnsi="Georgia"/>
        </w:rPr>
        <w:t xml:space="preserve">American Psychology-Law Society Annual Conference, </w:t>
      </w:r>
      <w:r>
        <w:rPr>
          <w:rStyle w:val="Hyperlink1"/>
        </w:rPr>
        <w:t>San Diego, California.</w:t>
      </w:r>
    </w:p>
    <w:p w14:paraId="0F0B5221" w14:textId="77777777" w:rsidR="00487BD5" w:rsidRDefault="00487BD5">
      <w:pPr>
        <w:ind w:left="720" w:hanging="720"/>
        <w:rPr>
          <w:rStyle w:val="Hyperlink1"/>
        </w:rPr>
      </w:pPr>
    </w:p>
    <w:p w14:paraId="405A796E" w14:textId="1791030D" w:rsidR="00487BD5" w:rsidRDefault="00C023BC">
      <w:pPr>
        <w:ind w:left="720" w:hanging="720"/>
        <w:rPr>
          <w:rStyle w:val="Hyperlink1"/>
        </w:rPr>
      </w:pPr>
      <w:r>
        <w:rPr>
          <w:rStyle w:val="Hyperlink1"/>
        </w:rPr>
        <w:t xml:space="preserve">Groscup, J.L., Brank, E.M., </w:t>
      </w:r>
      <w:proofErr w:type="spellStart"/>
      <w:r>
        <w:rPr>
          <w:rStyle w:val="Hyperlink1"/>
        </w:rPr>
        <w:t>Roizin</w:t>
      </w:r>
      <w:proofErr w:type="spellEnd"/>
      <w:r>
        <w:rPr>
          <w:rStyle w:val="Hyperlink1"/>
        </w:rPr>
        <w:t xml:space="preserve">, E., Gold, R., &amp; Sachs, L. (2015) </w:t>
      </w:r>
      <w:r>
        <w:rPr>
          <w:rStyle w:val="Hyperlink2"/>
        </w:rPr>
        <w:t>Warning Me that I Can Say No Will Only Make Me Feel Better about Saying Yes: The Effects of Police Warnings and Understanding of Rights in a Consent Search.</w:t>
      </w:r>
      <w:r>
        <w:rPr>
          <w:rStyle w:val="Hyperlink1"/>
        </w:rPr>
        <w:t xml:space="preserve">  Paper presentation at the </w:t>
      </w:r>
      <w:r w:rsidR="005E045E">
        <w:rPr>
          <w:rFonts w:ascii="Georgia" w:hAnsi="Georgia"/>
        </w:rPr>
        <w:t xml:space="preserve">American Psychology-Law Society Annual Conference, </w:t>
      </w:r>
      <w:r>
        <w:rPr>
          <w:rStyle w:val="Hyperlink1"/>
        </w:rPr>
        <w:t>San Diego, California.</w:t>
      </w:r>
    </w:p>
    <w:p w14:paraId="69F148B3" w14:textId="77777777" w:rsidR="00487BD5" w:rsidRDefault="00487BD5">
      <w:pPr>
        <w:ind w:left="720" w:hanging="720"/>
        <w:rPr>
          <w:rStyle w:val="Hyperlink1"/>
        </w:rPr>
      </w:pPr>
    </w:p>
    <w:p w14:paraId="687EEFC3" w14:textId="17507486" w:rsidR="00487BD5" w:rsidRDefault="00C023BC">
      <w:pPr>
        <w:ind w:left="720" w:hanging="720"/>
        <w:rPr>
          <w:rStyle w:val="Hyperlink1"/>
        </w:rPr>
      </w:pPr>
      <w:r>
        <w:rPr>
          <w:rStyle w:val="Hyperlink1"/>
        </w:rPr>
        <w:t xml:space="preserve">Brank, E.M., Groscup, J.L., Hoetger, L.A., Wiley, L.E., &amp; Haby, J.A. (2015). </w:t>
      </w:r>
      <w:r>
        <w:rPr>
          <w:rStyle w:val="Hyperlink2"/>
        </w:rPr>
        <w:t xml:space="preserve">Even If I know I Shouldn’t, I’m Still Going to Consent to a Search: The Impact of Knowledge of Rights and Warnings about Rights on Actual Consent to Search Decisions.  </w:t>
      </w:r>
      <w:r>
        <w:rPr>
          <w:rStyle w:val="Hyperlink1"/>
        </w:rPr>
        <w:t xml:space="preserve">Paper presentation at the </w:t>
      </w:r>
      <w:r w:rsidR="005E045E">
        <w:rPr>
          <w:rFonts w:ascii="Georgia" w:hAnsi="Georgia"/>
        </w:rPr>
        <w:t xml:space="preserve">American Psychology-Law Society Annual Conference, </w:t>
      </w:r>
      <w:r>
        <w:rPr>
          <w:rStyle w:val="Hyperlink1"/>
        </w:rPr>
        <w:t>San Diego, California.</w:t>
      </w:r>
    </w:p>
    <w:p w14:paraId="68C10BE4" w14:textId="77777777" w:rsidR="00487BD5" w:rsidRDefault="00487BD5">
      <w:pPr>
        <w:ind w:left="720" w:hanging="720"/>
        <w:rPr>
          <w:rStyle w:val="Hyperlink1"/>
        </w:rPr>
      </w:pPr>
    </w:p>
    <w:p w14:paraId="50F213ED" w14:textId="3BC02BF4" w:rsidR="00487BD5" w:rsidRDefault="00C023BC">
      <w:pPr>
        <w:ind w:left="720" w:hanging="720"/>
        <w:rPr>
          <w:rStyle w:val="Hyperlink1"/>
        </w:rPr>
      </w:pPr>
      <w:r>
        <w:rPr>
          <w:rStyle w:val="Hyperlink1"/>
        </w:rPr>
        <w:t xml:space="preserve">Scott, L.B., &amp; Brank, E.M. (2015). </w:t>
      </w:r>
      <w:r>
        <w:rPr>
          <w:rStyle w:val="Hyperlink2"/>
        </w:rPr>
        <w:t>Shades of blame in a blame-free legal doctrine.</w:t>
      </w:r>
      <w:r>
        <w:rPr>
          <w:rStyle w:val="Hyperlink1"/>
        </w:rPr>
        <w:t xml:space="preserve">  Paper presentation at the </w:t>
      </w:r>
      <w:r w:rsidR="005E045E">
        <w:rPr>
          <w:rFonts w:ascii="Georgia" w:hAnsi="Georgia"/>
        </w:rPr>
        <w:t xml:space="preserve">American Psychology-Law Society Annual Conference, </w:t>
      </w:r>
      <w:r>
        <w:rPr>
          <w:rStyle w:val="Hyperlink1"/>
        </w:rPr>
        <w:t>San Diego, California.</w:t>
      </w:r>
    </w:p>
    <w:p w14:paraId="71F34CBA" w14:textId="77777777" w:rsidR="00487BD5" w:rsidRDefault="00487BD5">
      <w:pPr>
        <w:ind w:left="720" w:hanging="720"/>
        <w:rPr>
          <w:rStyle w:val="Hyperlink1"/>
        </w:rPr>
      </w:pPr>
    </w:p>
    <w:p w14:paraId="1DD36F69" w14:textId="77777777" w:rsidR="00487BD5" w:rsidRDefault="00C023BC">
      <w:pPr>
        <w:ind w:left="720" w:hanging="720"/>
        <w:rPr>
          <w:rStyle w:val="Hyperlink1"/>
        </w:rPr>
      </w:pPr>
      <w:r>
        <w:rPr>
          <w:rStyle w:val="Hyperlink1"/>
        </w:rPr>
        <w:t xml:space="preserve">Brank, E.M. (2015). </w:t>
      </w:r>
      <w:r>
        <w:rPr>
          <w:rStyle w:val="Hyperlink2"/>
        </w:rPr>
        <w:t xml:space="preserve">Natural disasters and psychology. </w:t>
      </w:r>
      <w:r>
        <w:rPr>
          <w:rStyle w:val="Hyperlink1"/>
        </w:rPr>
        <w:t xml:space="preserve">Invited lecture at Pepperdine Law College. </w:t>
      </w:r>
    </w:p>
    <w:p w14:paraId="5365E217" w14:textId="77777777" w:rsidR="00487BD5" w:rsidRDefault="00487BD5">
      <w:pPr>
        <w:ind w:left="720" w:hanging="720"/>
        <w:rPr>
          <w:rStyle w:val="Hyperlink1"/>
        </w:rPr>
      </w:pPr>
    </w:p>
    <w:p w14:paraId="069F691F" w14:textId="77777777" w:rsidR="00487BD5" w:rsidRDefault="00C023BC">
      <w:pPr>
        <w:ind w:left="720" w:hanging="720"/>
        <w:rPr>
          <w:rStyle w:val="Hyperlink1"/>
        </w:rPr>
      </w:pPr>
      <w:r>
        <w:rPr>
          <w:rStyle w:val="Hyperlink1"/>
        </w:rPr>
        <w:t xml:space="preserve">Piquero, N. L., Meitl, M.B., Brank, E.M., Woolard, J.L., Lanza-Kaduce, L., &amp; Piquero, A. (2014). </w:t>
      </w:r>
      <w:r>
        <w:rPr>
          <w:rStyle w:val="Hyperlink2"/>
        </w:rPr>
        <w:t xml:space="preserve">Exploring </w:t>
      </w:r>
      <w:proofErr w:type="gramStart"/>
      <w:r>
        <w:rPr>
          <w:rStyle w:val="Hyperlink2"/>
        </w:rPr>
        <w:t>law Misconduct</w:t>
      </w:r>
      <w:proofErr w:type="gramEnd"/>
      <w:r>
        <w:rPr>
          <w:rStyle w:val="Hyperlink2"/>
        </w:rPr>
        <w:t>: An Examination of the Self-Regulation Process.</w:t>
      </w:r>
      <w:r>
        <w:rPr>
          <w:rStyle w:val="Hyperlink1"/>
        </w:rPr>
        <w:t xml:space="preserve"> Paper presented at the annual meeting of the American Society of Criminology, San Francisco, California. </w:t>
      </w:r>
    </w:p>
    <w:p w14:paraId="2C9078CB" w14:textId="77777777" w:rsidR="00487BD5" w:rsidRDefault="00487BD5">
      <w:pPr>
        <w:ind w:left="720" w:hanging="720"/>
        <w:rPr>
          <w:rStyle w:val="Hyperlink1"/>
        </w:rPr>
      </w:pPr>
    </w:p>
    <w:p w14:paraId="3D76D5DE" w14:textId="77777777" w:rsidR="00487BD5" w:rsidRDefault="00C023BC">
      <w:pPr>
        <w:ind w:left="720" w:hanging="720"/>
        <w:rPr>
          <w:rStyle w:val="Hyperlink1"/>
        </w:rPr>
      </w:pPr>
      <w:r>
        <w:rPr>
          <w:rStyle w:val="Hyperlink1"/>
        </w:rPr>
        <w:t xml:space="preserve">Brank, E.M. &amp; Wylie, L.E. (2014) </w:t>
      </w:r>
      <w:r>
        <w:rPr>
          <w:rStyle w:val="Hyperlink2"/>
        </w:rPr>
        <w:t>Effective affective forecasting in older adult care giving.</w:t>
      </w:r>
      <w:r>
        <w:rPr>
          <w:rStyle w:val="Hyperlink1"/>
        </w:rPr>
        <w:t xml:space="preserve"> Paper presented at the annual meeting of Law and Society, Minneapolis, Minnesota. </w:t>
      </w:r>
    </w:p>
    <w:p w14:paraId="12F7827D" w14:textId="77777777" w:rsidR="00487BD5" w:rsidRDefault="00487BD5">
      <w:pPr>
        <w:ind w:left="720" w:hanging="720"/>
        <w:rPr>
          <w:rStyle w:val="Hyperlink1"/>
        </w:rPr>
      </w:pPr>
    </w:p>
    <w:p w14:paraId="3C55AAE9" w14:textId="715DEF7F" w:rsidR="00487BD5" w:rsidRDefault="00C023BC">
      <w:pPr>
        <w:ind w:left="720" w:hanging="720"/>
        <w:rPr>
          <w:rStyle w:val="Hyperlink1"/>
        </w:rPr>
      </w:pPr>
      <w:r>
        <w:rPr>
          <w:rStyle w:val="Hyperlink1"/>
        </w:rPr>
        <w:t xml:space="preserve">Groscup, J.L., Rivera, A., Hoetger, L.A., &amp; Brank, E.M. (2014). </w:t>
      </w:r>
      <w:r>
        <w:rPr>
          <w:rStyle w:val="Hyperlink2"/>
        </w:rPr>
        <w:t xml:space="preserve">Give me a home where the drug sniffing dog doesn’t roam: Privacy expectations for canine searches. </w:t>
      </w:r>
      <w:r>
        <w:rPr>
          <w:rStyle w:val="Hyperlink1"/>
        </w:rPr>
        <w:t xml:space="preserve">Paper presentation at the </w:t>
      </w:r>
      <w:r w:rsidR="005E045E">
        <w:rPr>
          <w:rFonts w:ascii="Georgia" w:hAnsi="Georgia"/>
        </w:rPr>
        <w:t xml:space="preserve">American Psychology-Law Society Annual Conference, </w:t>
      </w:r>
      <w:r>
        <w:rPr>
          <w:rStyle w:val="Hyperlink1"/>
        </w:rPr>
        <w:t xml:space="preserve">New Orleans, Louisiana. </w:t>
      </w:r>
    </w:p>
    <w:p w14:paraId="3D8A7AA5" w14:textId="77777777" w:rsidR="00487BD5" w:rsidRDefault="00487BD5">
      <w:pPr>
        <w:ind w:left="720" w:hanging="720"/>
        <w:rPr>
          <w:rStyle w:val="Hyperlink1"/>
        </w:rPr>
      </w:pPr>
    </w:p>
    <w:p w14:paraId="048FE928" w14:textId="5DEACB07" w:rsidR="00487BD5" w:rsidRDefault="00C023BC">
      <w:pPr>
        <w:ind w:left="720" w:hanging="720"/>
        <w:rPr>
          <w:rStyle w:val="Hyperlink1"/>
        </w:rPr>
      </w:pPr>
      <w:r>
        <w:rPr>
          <w:rStyle w:val="Hyperlink1"/>
        </w:rPr>
        <w:t xml:space="preserve">Brank, E.M., Groscup, J.L., &amp; Hoetger, L.A. (2014). </w:t>
      </w:r>
      <w:r>
        <w:rPr>
          <w:rStyle w:val="Hyperlink2"/>
        </w:rPr>
        <w:t>I know what I know: The effect of knowledge on 4</w:t>
      </w:r>
      <w:r>
        <w:rPr>
          <w:rStyle w:val="None"/>
          <w:rFonts w:ascii="Georgia" w:hAnsi="Georgia"/>
          <w:i/>
          <w:iCs/>
          <w:vertAlign w:val="superscript"/>
        </w:rPr>
        <w:t>th</w:t>
      </w:r>
      <w:r>
        <w:rPr>
          <w:rStyle w:val="Hyperlink2"/>
        </w:rPr>
        <w:t xml:space="preserve"> Amendment rights. </w:t>
      </w:r>
      <w:r>
        <w:rPr>
          <w:rStyle w:val="Hyperlink1"/>
        </w:rPr>
        <w:t xml:space="preserve">Paper presentation at the </w:t>
      </w:r>
      <w:r w:rsidR="005E045E">
        <w:rPr>
          <w:rFonts w:ascii="Georgia" w:hAnsi="Georgia"/>
        </w:rPr>
        <w:t xml:space="preserve">American Psychology-Law Society Annual Conference, </w:t>
      </w:r>
      <w:r>
        <w:rPr>
          <w:rStyle w:val="Hyperlink1"/>
        </w:rPr>
        <w:t>New Orleans, Louisiana.</w:t>
      </w:r>
    </w:p>
    <w:p w14:paraId="1FF05583" w14:textId="77777777" w:rsidR="00487BD5" w:rsidRDefault="00487BD5">
      <w:pPr>
        <w:ind w:left="720" w:hanging="720"/>
        <w:rPr>
          <w:rStyle w:val="Hyperlink1"/>
        </w:rPr>
      </w:pPr>
    </w:p>
    <w:p w14:paraId="620D3BFC" w14:textId="09E9023E" w:rsidR="00487BD5" w:rsidRDefault="00C023BC">
      <w:pPr>
        <w:ind w:left="720" w:hanging="720"/>
        <w:rPr>
          <w:rStyle w:val="Hyperlink1"/>
        </w:rPr>
      </w:pPr>
      <w:r>
        <w:rPr>
          <w:rStyle w:val="Hyperlink1"/>
        </w:rPr>
        <w:t xml:space="preserve">Wylie, L.E., &amp; Brank, E.M. (2014). </w:t>
      </w:r>
      <w:r>
        <w:rPr>
          <w:rStyle w:val="Hyperlink2"/>
        </w:rPr>
        <w:t xml:space="preserve">Who’s to blame? Blame attributions and obesity-related public health policy. </w:t>
      </w:r>
      <w:r>
        <w:rPr>
          <w:rStyle w:val="Hyperlink1"/>
        </w:rPr>
        <w:t xml:space="preserve">Paper presentation at the </w:t>
      </w:r>
      <w:r w:rsidR="005E045E">
        <w:rPr>
          <w:rFonts w:ascii="Georgia" w:hAnsi="Georgia"/>
        </w:rPr>
        <w:t xml:space="preserve">American Psychology-Law Society Annual Conference, </w:t>
      </w:r>
      <w:r>
        <w:rPr>
          <w:rStyle w:val="Hyperlink1"/>
        </w:rPr>
        <w:t>New Orleans, Louisiana.</w:t>
      </w:r>
    </w:p>
    <w:p w14:paraId="30C311A2" w14:textId="77777777" w:rsidR="00487BD5" w:rsidRDefault="00487BD5">
      <w:pPr>
        <w:ind w:left="720" w:hanging="720"/>
        <w:rPr>
          <w:rStyle w:val="Hyperlink1"/>
        </w:rPr>
      </w:pPr>
    </w:p>
    <w:p w14:paraId="46883A95" w14:textId="72B2FFE6" w:rsidR="00487BD5" w:rsidRDefault="00C023BC">
      <w:pPr>
        <w:ind w:left="720" w:hanging="720"/>
        <w:rPr>
          <w:rStyle w:val="Hyperlink1"/>
        </w:rPr>
      </w:pPr>
      <w:r>
        <w:rPr>
          <w:rStyle w:val="Hyperlink1"/>
        </w:rPr>
        <w:t xml:space="preserve">Haby, J.A., Blumenthal, J.A., &amp; Brank, E.M. (2014). </w:t>
      </w:r>
      <w:r>
        <w:rPr>
          <w:rStyle w:val="Hyperlink2"/>
        </w:rPr>
        <w:t xml:space="preserve">System factors in a “system pleas.” </w:t>
      </w:r>
      <w:r>
        <w:rPr>
          <w:rStyle w:val="Hyperlink1"/>
        </w:rPr>
        <w:t xml:space="preserve"> Paper presentation at the </w:t>
      </w:r>
      <w:r w:rsidR="005E045E">
        <w:rPr>
          <w:rFonts w:ascii="Georgia" w:hAnsi="Georgia"/>
        </w:rPr>
        <w:t xml:space="preserve">American Psychology-Law Society Annual Conference, </w:t>
      </w:r>
      <w:r>
        <w:rPr>
          <w:rStyle w:val="Hyperlink1"/>
        </w:rPr>
        <w:t>New Orleans, Louisiana.</w:t>
      </w:r>
    </w:p>
    <w:p w14:paraId="733C51F3" w14:textId="77777777" w:rsidR="00487BD5" w:rsidRDefault="00487BD5">
      <w:pPr>
        <w:ind w:left="720" w:hanging="720"/>
        <w:rPr>
          <w:rStyle w:val="Hyperlink1"/>
        </w:rPr>
      </w:pPr>
    </w:p>
    <w:p w14:paraId="6C20BFBA" w14:textId="68672A77" w:rsidR="00487BD5" w:rsidRDefault="00C023BC">
      <w:pPr>
        <w:ind w:left="720" w:hanging="720"/>
        <w:rPr>
          <w:rStyle w:val="Hyperlink1"/>
        </w:rPr>
      </w:pPr>
      <w:r>
        <w:rPr>
          <w:rStyle w:val="Hyperlink1"/>
        </w:rPr>
        <w:t xml:space="preserve">Deo, I., Diebel, E., Sachs, L., Tsao, E., Marshal, E., Brank, E.M, &amp; Groscup, J.L. (2014). </w:t>
      </w:r>
      <w:r>
        <w:rPr>
          <w:rStyle w:val="Hyperlink2"/>
        </w:rPr>
        <w:t xml:space="preserve">Search and seizure: Privacy expectations for electronic activity on personal and work devices. </w:t>
      </w:r>
      <w:r>
        <w:rPr>
          <w:rStyle w:val="Hyperlink1"/>
        </w:rPr>
        <w:t xml:space="preserve">Paper presentation at the </w:t>
      </w:r>
      <w:r w:rsidR="005E045E">
        <w:rPr>
          <w:rFonts w:ascii="Georgia" w:hAnsi="Georgia"/>
        </w:rPr>
        <w:t xml:space="preserve">American Psychology-Law Society Annual Conference, </w:t>
      </w:r>
      <w:r>
        <w:rPr>
          <w:rStyle w:val="Hyperlink1"/>
        </w:rPr>
        <w:t>Orleans, Louisiana.</w:t>
      </w:r>
    </w:p>
    <w:p w14:paraId="3F682481" w14:textId="77777777" w:rsidR="00487BD5" w:rsidRDefault="00487BD5">
      <w:pPr>
        <w:ind w:left="720" w:hanging="720"/>
        <w:rPr>
          <w:rStyle w:val="Hyperlink1"/>
        </w:rPr>
      </w:pPr>
    </w:p>
    <w:p w14:paraId="194D2BED" w14:textId="42A5FFC9" w:rsidR="00487BD5" w:rsidRDefault="00C023BC">
      <w:pPr>
        <w:ind w:left="720" w:hanging="720"/>
        <w:rPr>
          <w:rStyle w:val="Hyperlink1"/>
        </w:rPr>
      </w:pPr>
      <w:r>
        <w:rPr>
          <w:rStyle w:val="Hyperlink1"/>
        </w:rPr>
        <w:t xml:space="preserve">Marshall, E., Groscup, J.L., &amp; Brank, E.M. (2014). </w:t>
      </w:r>
      <w:r>
        <w:rPr>
          <w:rStyle w:val="Hyperlink2"/>
        </w:rPr>
        <w:t xml:space="preserve">I probably shouldn’t say this on my work email but… privacy expectations for electronic communications in a work situation. </w:t>
      </w:r>
      <w:r>
        <w:rPr>
          <w:rStyle w:val="Hyperlink1"/>
        </w:rPr>
        <w:t xml:space="preserve">Paper presentation at the </w:t>
      </w:r>
      <w:r w:rsidR="005E045E">
        <w:rPr>
          <w:rFonts w:ascii="Georgia" w:hAnsi="Georgia"/>
        </w:rPr>
        <w:t xml:space="preserve">American Psychology-Law Society Annual Conference, </w:t>
      </w:r>
      <w:r>
        <w:rPr>
          <w:rStyle w:val="Hyperlink1"/>
        </w:rPr>
        <w:t>Orleans, Louisiana.</w:t>
      </w:r>
    </w:p>
    <w:p w14:paraId="409AEC61" w14:textId="77777777" w:rsidR="00487BD5" w:rsidRDefault="00487BD5">
      <w:pPr>
        <w:ind w:left="720" w:hanging="720"/>
        <w:rPr>
          <w:rStyle w:val="Hyperlink1"/>
        </w:rPr>
      </w:pPr>
    </w:p>
    <w:p w14:paraId="126B1172" w14:textId="77777777" w:rsidR="00487BD5" w:rsidRDefault="00C023BC">
      <w:pPr>
        <w:ind w:left="720" w:hanging="720"/>
        <w:rPr>
          <w:rStyle w:val="Hyperlink1"/>
        </w:rPr>
      </w:pPr>
      <w:r>
        <w:rPr>
          <w:rStyle w:val="Hyperlink1"/>
        </w:rPr>
        <w:t xml:space="preserve">Wylie, L.E., &amp; Brank, E.M. (2014). </w:t>
      </w:r>
      <w:r>
        <w:rPr>
          <w:rStyle w:val="Hyperlink2"/>
        </w:rPr>
        <w:t>Attributional framing effects of blame-based obesity policies</w:t>
      </w:r>
      <w:r>
        <w:rPr>
          <w:rStyle w:val="Hyperlink1"/>
        </w:rPr>
        <w:t xml:space="preserve">. Poster presented at the Law-Psychology preconference of the Society for Personality and Social Psychology, Austin, Texas.  </w:t>
      </w:r>
    </w:p>
    <w:p w14:paraId="3088EB7A" w14:textId="77777777" w:rsidR="00487BD5" w:rsidRDefault="00487BD5">
      <w:pPr>
        <w:ind w:left="720" w:hanging="720"/>
        <w:rPr>
          <w:rStyle w:val="Hyperlink1"/>
        </w:rPr>
      </w:pPr>
    </w:p>
    <w:p w14:paraId="0FBE6F7B" w14:textId="77777777" w:rsidR="00487BD5" w:rsidRDefault="00C023BC">
      <w:pPr>
        <w:ind w:left="720" w:hanging="720"/>
        <w:rPr>
          <w:rStyle w:val="Hyperlink1"/>
        </w:rPr>
      </w:pPr>
      <w:r>
        <w:rPr>
          <w:rStyle w:val="Hyperlink1"/>
        </w:rPr>
        <w:t xml:space="preserve">Scott, L.B., &amp; Brank, E.M. (2014). </w:t>
      </w:r>
      <w:r>
        <w:rPr>
          <w:rStyle w:val="Hyperlink2"/>
        </w:rPr>
        <w:t>The role of blame in a blameless legal doctrine.</w:t>
      </w:r>
      <w:r>
        <w:rPr>
          <w:rStyle w:val="Hyperlink1"/>
        </w:rPr>
        <w:t xml:space="preserve"> Poster presented at the Law-Psychology preconference of the Society for Personality and Social Psychology, Austin, Texas. </w:t>
      </w:r>
    </w:p>
    <w:p w14:paraId="17C77217" w14:textId="77777777" w:rsidR="00487BD5" w:rsidRDefault="00C023BC">
      <w:pPr>
        <w:ind w:left="720" w:hanging="720"/>
        <w:rPr>
          <w:rStyle w:val="Hyperlink2"/>
        </w:rPr>
      </w:pPr>
      <w:r>
        <w:rPr>
          <w:rStyle w:val="Hyperlink1"/>
        </w:rPr>
        <w:t xml:space="preserve"> </w:t>
      </w:r>
    </w:p>
    <w:p w14:paraId="59709CDE" w14:textId="77777777" w:rsidR="00487BD5" w:rsidRDefault="00C023BC">
      <w:pPr>
        <w:ind w:left="720" w:hanging="720"/>
        <w:rPr>
          <w:rStyle w:val="Hyperlink1"/>
        </w:rPr>
      </w:pPr>
      <w:r>
        <w:rPr>
          <w:rStyle w:val="Hyperlink1"/>
        </w:rPr>
        <w:t xml:space="preserve">Haby, J.A., Blumenthal, J.A., &amp; Brank, E.M. (2014) </w:t>
      </w:r>
      <w:r>
        <w:rPr>
          <w:rStyle w:val="Hyperlink2"/>
        </w:rPr>
        <w:t xml:space="preserve">Risky business: The role of risk aversion in plea decision-making. </w:t>
      </w:r>
      <w:r>
        <w:rPr>
          <w:rStyle w:val="Hyperlink1"/>
        </w:rPr>
        <w:t xml:space="preserve">Poster presented at the Law-Psychology preconference of the Society for Personality and Social Psychology, Austin, Texas.  </w:t>
      </w:r>
    </w:p>
    <w:p w14:paraId="503ED98C" w14:textId="77777777" w:rsidR="00487BD5" w:rsidRDefault="00487BD5">
      <w:pPr>
        <w:ind w:left="720" w:hanging="720"/>
        <w:rPr>
          <w:rStyle w:val="Hyperlink1"/>
        </w:rPr>
      </w:pPr>
    </w:p>
    <w:p w14:paraId="162CB517" w14:textId="77777777" w:rsidR="00487BD5" w:rsidRDefault="00C023BC">
      <w:pPr>
        <w:ind w:left="720" w:hanging="720"/>
        <w:rPr>
          <w:rStyle w:val="Hyperlink1"/>
        </w:rPr>
      </w:pPr>
      <w:r>
        <w:rPr>
          <w:rStyle w:val="Hyperlink1"/>
        </w:rPr>
        <w:t xml:space="preserve">Brank, E.M. Groscup, J.L., &amp; Hoetger, L.A. (2014). </w:t>
      </w:r>
      <w:r>
        <w:rPr>
          <w:rStyle w:val="Hyperlink2"/>
        </w:rPr>
        <w:t xml:space="preserve">Is the law embodied? The effects of embodiment on consent to search. </w:t>
      </w:r>
      <w:r>
        <w:rPr>
          <w:rStyle w:val="Hyperlink1"/>
        </w:rPr>
        <w:t xml:space="preserve">Invited paper presentation at the Law-Psychology preconference of the Society for Personality and Social Psychology, Austin, Texas.  </w:t>
      </w:r>
    </w:p>
    <w:p w14:paraId="4C2BF60B" w14:textId="77777777" w:rsidR="00487BD5" w:rsidRDefault="00487BD5">
      <w:pPr>
        <w:ind w:left="720" w:hanging="720"/>
        <w:rPr>
          <w:rStyle w:val="Hyperlink1"/>
        </w:rPr>
      </w:pPr>
    </w:p>
    <w:p w14:paraId="4D8AD0CC" w14:textId="77777777" w:rsidR="00487BD5" w:rsidRDefault="00C023BC">
      <w:pPr>
        <w:ind w:left="720" w:hanging="720"/>
        <w:rPr>
          <w:rStyle w:val="Hyperlink1"/>
        </w:rPr>
      </w:pPr>
      <w:r>
        <w:rPr>
          <w:rStyle w:val="Hyperlink1"/>
        </w:rPr>
        <w:t xml:space="preserve">Hoetger, L.A., Groscup, J. L., &amp; Brank, E.M (2014). </w:t>
      </w:r>
      <w:r>
        <w:rPr>
          <w:rStyle w:val="Hyperlink2"/>
        </w:rPr>
        <w:t xml:space="preserve">Greater than the sum of its parts: situated social cognition, warning of rights, and legal training in a Fourth Amendment voluntariness of consent evaluation. </w:t>
      </w:r>
      <w:r>
        <w:rPr>
          <w:rStyle w:val="Hyperlink1"/>
        </w:rPr>
        <w:t xml:space="preserve">Poster presented at the Law-Psychology preconference of the Society for Personality and Social Psychology, Austin, Texas.  </w:t>
      </w:r>
    </w:p>
    <w:p w14:paraId="617902EA" w14:textId="77777777" w:rsidR="00487BD5" w:rsidRDefault="00C023BC">
      <w:pPr>
        <w:pStyle w:val="NormalWeb"/>
        <w:shd w:val="clear" w:color="auto" w:fill="FFFFFF"/>
        <w:ind w:left="720" w:hanging="720"/>
        <w:rPr>
          <w:rStyle w:val="Hyperlink1"/>
        </w:rPr>
      </w:pPr>
      <w:r>
        <w:rPr>
          <w:rStyle w:val="Hyperlink1"/>
        </w:rPr>
        <w:t>Strawhun, J., Swearer, S.M., Hoetger, L., &amp; Brank, E. (2013).</w:t>
      </w:r>
      <w:r>
        <w:rPr>
          <w:rStyle w:val="Hyperlink2"/>
        </w:rPr>
        <w:t xml:space="preserve"> Beyond School Bullying: The Relationship between Moral Disengagement, Mental Health Status, and Campus </w:t>
      </w:r>
      <w:r>
        <w:rPr>
          <w:rStyle w:val="Hyperlink2"/>
        </w:rPr>
        <w:lastRenderedPageBreak/>
        <w:t>Hazing</w:t>
      </w:r>
      <w:r>
        <w:rPr>
          <w:rStyle w:val="Hyperlink1"/>
        </w:rPr>
        <w:t>. Poster presented at the annual convention of the American College Counseling Association, New Orleans, Louisiana.</w:t>
      </w:r>
    </w:p>
    <w:p w14:paraId="7A71BEEB" w14:textId="77777777" w:rsidR="00487BD5" w:rsidRDefault="00C023BC">
      <w:pPr>
        <w:shd w:val="clear" w:color="auto" w:fill="FFFFFF"/>
        <w:ind w:left="720" w:hanging="720"/>
        <w:rPr>
          <w:rStyle w:val="Hyperlink1"/>
        </w:rPr>
      </w:pPr>
      <w:r>
        <w:rPr>
          <w:rStyle w:val="Hyperlink1"/>
        </w:rPr>
        <w:t>Strawhun, J., Schwartz, H., Hoetger, L., Swearer, S.M., &amp; Brank, E. (2013). </w:t>
      </w:r>
      <w:r>
        <w:rPr>
          <w:rStyle w:val="Hyperlink2"/>
        </w:rPr>
        <w:t xml:space="preserve">Coerced cognitions: The influence of moral disengagement and bullying in predicting hazing acceptability. </w:t>
      </w:r>
      <w:r>
        <w:rPr>
          <w:rStyle w:val="Hyperlink1"/>
        </w:rPr>
        <w:t>Poster presented at the annual conference of the Association for Behavioral and Cognitive Therapies, Nashville, Tennessee.</w:t>
      </w:r>
    </w:p>
    <w:p w14:paraId="78B63D7F" w14:textId="77777777" w:rsidR="00487BD5" w:rsidRDefault="00487BD5">
      <w:pPr>
        <w:ind w:left="720" w:hanging="720"/>
        <w:rPr>
          <w:rStyle w:val="Hyperlink1"/>
        </w:rPr>
      </w:pPr>
    </w:p>
    <w:p w14:paraId="0262225C" w14:textId="03BBCB8F" w:rsidR="00487BD5" w:rsidRDefault="00C023BC">
      <w:pPr>
        <w:ind w:left="720" w:hanging="720"/>
        <w:rPr>
          <w:rStyle w:val="Hyperlink1"/>
        </w:rPr>
      </w:pPr>
      <w:r>
        <w:rPr>
          <w:rStyle w:val="Hyperlink1"/>
        </w:rPr>
        <w:t xml:space="preserve">Hoetger, L.A., </w:t>
      </w:r>
      <w:proofErr w:type="spellStart"/>
      <w:r>
        <w:rPr>
          <w:rStyle w:val="Hyperlink1"/>
        </w:rPr>
        <w:t>Brank.E.M</w:t>
      </w:r>
      <w:proofErr w:type="spellEnd"/>
      <w:r>
        <w:rPr>
          <w:rStyle w:val="Hyperlink1"/>
        </w:rPr>
        <w:t xml:space="preserve">., &amp; Levett, L. M. (2013). </w:t>
      </w:r>
      <w:r>
        <w:rPr>
          <w:rStyle w:val="Hyperlink2"/>
        </w:rPr>
        <w:t xml:space="preserve">Where have I heard that one before? Humor and pre-trial publicity. </w:t>
      </w:r>
      <w:r>
        <w:rPr>
          <w:rStyle w:val="Hyperlink1"/>
        </w:rPr>
        <w:t xml:space="preserve">Poster presented at the </w:t>
      </w:r>
      <w:r w:rsidR="005E045E">
        <w:rPr>
          <w:rFonts w:ascii="Georgia" w:hAnsi="Georgia"/>
        </w:rPr>
        <w:t>American Psychology-Law Society Annual Conference</w:t>
      </w:r>
      <w:proofErr w:type="gramStart"/>
      <w:r w:rsidR="005E045E">
        <w:rPr>
          <w:rFonts w:ascii="Georgia" w:hAnsi="Georgia"/>
        </w:rPr>
        <w:t xml:space="preserve">, </w:t>
      </w:r>
      <w:r>
        <w:rPr>
          <w:rStyle w:val="Hyperlink1"/>
        </w:rPr>
        <w:t>,</w:t>
      </w:r>
      <w:proofErr w:type="gramEnd"/>
      <w:r>
        <w:rPr>
          <w:rStyle w:val="Hyperlink1"/>
        </w:rPr>
        <w:t xml:space="preserve"> Oregon. </w:t>
      </w:r>
    </w:p>
    <w:p w14:paraId="09CCC239" w14:textId="77777777" w:rsidR="00487BD5" w:rsidRDefault="00487BD5">
      <w:pPr>
        <w:ind w:left="720" w:hanging="720"/>
        <w:rPr>
          <w:rStyle w:val="Hyperlink1"/>
        </w:rPr>
      </w:pPr>
    </w:p>
    <w:p w14:paraId="0F43AAED" w14:textId="5E0156B7" w:rsidR="00487BD5" w:rsidRDefault="00C023BC">
      <w:pPr>
        <w:ind w:left="720" w:hanging="720"/>
        <w:rPr>
          <w:rStyle w:val="Hyperlink1"/>
        </w:rPr>
      </w:pPr>
      <w:r>
        <w:rPr>
          <w:rStyle w:val="Hyperlink1"/>
        </w:rPr>
        <w:t xml:space="preserve">Haby, J. A., &amp; Brank, E.M. (2013). </w:t>
      </w:r>
      <w:r>
        <w:rPr>
          <w:rStyle w:val="Hyperlink2"/>
        </w:rPr>
        <w:t xml:space="preserve">The “weight” of older adult guardianship reform on the judiciary. </w:t>
      </w:r>
      <w:r>
        <w:rPr>
          <w:rStyle w:val="Hyperlink1"/>
        </w:rPr>
        <w:t xml:space="preserve">Poster presented at the </w:t>
      </w:r>
      <w:r w:rsidR="005E045E">
        <w:rPr>
          <w:rFonts w:ascii="Georgia" w:hAnsi="Georgia"/>
        </w:rPr>
        <w:t xml:space="preserve">American Psychology-Law Society Annual Conference, </w:t>
      </w:r>
      <w:r>
        <w:rPr>
          <w:rStyle w:val="Hyperlink1"/>
        </w:rPr>
        <w:t xml:space="preserve">Portland, Oregon. </w:t>
      </w:r>
    </w:p>
    <w:p w14:paraId="320102A2" w14:textId="77777777" w:rsidR="00487BD5" w:rsidRDefault="00487BD5">
      <w:pPr>
        <w:ind w:left="720" w:hanging="720"/>
        <w:rPr>
          <w:rStyle w:val="Hyperlink1"/>
        </w:rPr>
      </w:pPr>
    </w:p>
    <w:p w14:paraId="6BCEC273" w14:textId="51BB90D6" w:rsidR="00487BD5" w:rsidRDefault="00C023BC">
      <w:pPr>
        <w:ind w:left="720" w:hanging="720"/>
        <w:rPr>
          <w:rStyle w:val="Hyperlink1"/>
        </w:rPr>
      </w:pPr>
      <w:r>
        <w:rPr>
          <w:rStyle w:val="Hyperlink1"/>
        </w:rPr>
        <w:t xml:space="preserve">Hoetger, L. A., Brank, E.M., &amp; Groscup, J.L. (2013). </w:t>
      </w:r>
      <w:r>
        <w:rPr>
          <w:rStyle w:val="Hyperlink2"/>
        </w:rPr>
        <w:t xml:space="preserve">But you didn’t tell me that! The role of warnings in consents to search.  </w:t>
      </w:r>
      <w:r>
        <w:rPr>
          <w:rStyle w:val="Hyperlink1"/>
        </w:rPr>
        <w:t xml:space="preserve">Paper presented at the </w:t>
      </w:r>
      <w:r w:rsidR="005E045E">
        <w:rPr>
          <w:rFonts w:ascii="Georgia" w:hAnsi="Georgia"/>
        </w:rPr>
        <w:t xml:space="preserve">American Psychology-Law Society Annual Conference, </w:t>
      </w:r>
      <w:r>
        <w:rPr>
          <w:rStyle w:val="Hyperlink1"/>
        </w:rPr>
        <w:t>Portland, Oregon.</w:t>
      </w:r>
    </w:p>
    <w:p w14:paraId="7606A3CE" w14:textId="77777777" w:rsidR="00487BD5" w:rsidRDefault="00487BD5">
      <w:pPr>
        <w:ind w:left="720" w:hanging="720"/>
        <w:rPr>
          <w:rStyle w:val="Hyperlink1"/>
        </w:rPr>
      </w:pPr>
    </w:p>
    <w:p w14:paraId="77C71F54" w14:textId="6F3F8429" w:rsidR="00487BD5" w:rsidRDefault="00C023BC">
      <w:pPr>
        <w:ind w:left="720" w:hanging="720"/>
        <w:rPr>
          <w:rStyle w:val="Hyperlink1"/>
        </w:rPr>
      </w:pPr>
      <w:r>
        <w:rPr>
          <w:rStyle w:val="Hyperlink1"/>
        </w:rPr>
        <w:t>Wylie, L.A., Bergt, S.D., Brank, E.M., &amp; Bornstein, B.H. (2013).</w:t>
      </w:r>
      <w:r>
        <w:rPr>
          <w:rStyle w:val="Hyperlink2"/>
        </w:rPr>
        <w:t xml:space="preserve"> The own race bias in older and younger adults.</w:t>
      </w:r>
      <w:r>
        <w:rPr>
          <w:rStyle w:val="Hyperlink1"/>
        </w:rPr>
        <w:t xml:space="preserve"> Poster presented at the </w:t>
      </w:r>
      <w:r w:rsidR="005E045E">
        <w:rPr>
          <w:rFonts w:ascii="Georgia" w:hAnsi="Georgia"/>
        </w:rPr>
        <w:t xml:space="preserve">American Psychology-Law Society Annual Conference, </w:t>
      </w:r>
      <w:r>
        <w:rPr>
          <w:rStyle w:val="Hyperlink1"/>
        </w:rPr>
        <w:t>Portland, Oregon.</w:t>
      </w:r>
    </w:p>
    <w:p w14:paraId="2D09BF58" w14:textId="77777777" w:rsidR="00487BD5" w:rsidRDefault="00487BD5">
      <w:pPr>
        <w:ind w:left="720" w:hanging="720"/>
        <w:rPr>
          <w:rStyle w:val="Hyperlink1"/>
        </w:rPr>
      </w:pPr>
    </w:p>
    <w:p w14:paraId="69FE671C" w14:textId="7C86D3FD" w:rsidR="00487BD5" w:rsidRDefault="00C023BC">
      <w:pPr>
        <w:ind w:left="720" w:hanging="720"/>
        <w:rPr>
          <w:rStyle w:val="Hyperlink1"/>
        </w:rPr>
      </w:pPr>
      <w:r>
        <w:rPr>
          <w:rStyle w:val="Hyperlink1"/>
        </w:rPr>
        <w:t xml:space="preserve">Scott, L. B., &amp; Brank, E.M. (2013). </w:t>
      </w:r>
      <w:r>
        <w:rPr>
          <w:rStyle w:val="Hyperlink2"/>
        </w:rPr>
        <w:t>What you did should be illegal! Distinguishing blameworthiness from legal responsibility.</w:t>
      </w:r>
      <w:r>
        <w:rPr>
          <w:rStyle w:val="Hyperlink1"/>
        </w:rPr>
        <w:t xml:space="preserve"> Paper presented at the </w:t>
      </w:r>
      <w:r w:rsidR="005E045E">
        <w:rPr>
          <w:rFonts w:ascii="Georgia" w:hAnsi="Georgia"/>
        </w:rPr>
        <w:t xml:space="preserve">American Psychology-Law Society Annual </w:t>
      </w:r>
      <w:proofErr w:type="gramStart"/>
      <w:r w:rsidR="005E045E">
        <w:rPr>
          <w:rFonts w:ascii="Georgia" w:hAnsi="Georgia"/>
        </w:rPr>
        <w:t xml:space="preserve">Conference, </w:t>
      </w:r>
      <w:r>
        <w:rPr>
          <w:rStyle w:val="Hyperlink1"/>
        </w:rPr>
        <w:t xml:space="preserve"> Portland</w:t>
      </w:r>
      <w:proofErr w:type="gramEnd"/>
      <w:r>
        <w:rPr>
          <w:rStyle w:val="Hyperlink1"/>
        </w:rPr>
        <w:t>, Oregon.</w:t>
      </w:r>
    </w:p>
    <w:p w14:paraId="5FC69CB3" w14:textId="77777777" w:rsidR="00487BD5" w:rsidRDefault="00487BD5">
      <w:pPr>
        <w:ind w:left="720" w:hanging="720"/>
        <w:rPr>
          <w:rStyle w:val="Hyperlink1"/>
        </w:rPr>
      </w:pPr>
    </w:p>
    <w:p w14:paraId="61765EB6" w14:textId="77777777" w:rsidR="00487BD5" w:rsidRDefault="00C023BC">
      <w:pPr>
        <w:ind w:left="720" w:hanging="720"/>
        <w:rPr>
          <w:rStyle w:val="Hyperlink1"/>
        </w:rPr>
      </w:pPr>
      <w:r>
        <w:rPr>
          <w:rStyle w:val="Hyperlink1"/>
        </w:rPr>
        <w:t xml:space="preserve">Brank, E.M. (2013). </w:t>
      </w:r>
      <w:r>
        <w:rPr>
          <w:rStyle w:val="Hyperlink2"/>
        </w:rPr>
        <w:t>Situated social cognition and the Fourth Amendment</w:t>
      </w:r>
      <w:r>
        <w:rPr>
          <w:rStyle w:val="Hyperlink1"/>
        </w:rPr>
        <w:t xml:space="preserve">. Invited address for the Law-Psychology Speakers Series at Iowa State University. </w:t>
      </w:r>
    </w:p>
    <w:p w14:paraId="151C443C" w14:textId="77777777" w:rsidR="00487BD5" w:rsidRDefault="00487BD5">
      <w:pPr>
        <w:ind w:left="720" w:hanging="720"/>
        <w:rPr>
          <w:rStyle w:val="Hyperlink1"/>
        </w:rPr>
      </w:pPr>
    </w:p>
    <w:p w14:paraId="78727CA6" w14:textId="2C2B82E6" w:rsidR="00487BD5" w:rsidRDefault="00C023BC">
      <w:pPr>
        <w:ind w:left="720" w:hanging="720"/>
        <w:rPr>
          <w:rStyle w:val="Hyperlink1"/>
        </w:rPr>
      </w:pPr>
      <w:r>
        <w:rPr>
          <w:rStyle w:val="Hyperlink1"/>
        </w:rPr>
        <w:t xml:space="preserve">Hoetger, L. A., Brank, E.M., &amp; Groscup, J.L. (2012). </w:t>
      </w:r>
      <w:r>
        <w:rPr>
          <w:rStyle w:val="Hyperlink2"/>
        </w:rPr>
        <w:t>I need wide, open spaces: situated social cognition and perceptions of fourth amendment searches</w:t>
      </w:r>
      <w:r>
        <w:rPr>
          <w:rStyle w:val="Hyperlink1"/>
        </w:rPr>
        <w:t xml:space="preserve">.  Paper presented at the </w:t>
      </w:r>
      <w:r w:rsidR="005E045E">
        <w:rPr>
          <w:rFonts w:ascii="Georgia" w:hAnsi="Georgia"/>
        </w:rPr>
        <w:t xml:space="preserve">American Psychology-Law Society Annual Conference, </w:t>
      </w:r>
      <w:r>
        <w:rPr>
          <w:rStyle w:val="Hyperlink1"/>
        </w:rPr>
        <w:t xml:space="preserve">San Juan, Puerto Rico. </w:t>
      </w:r>
    </w:p>
    <w:p w14:paraId="5B24D7C0" w14:textId="77777777" w:rsidR="00487BD5" w:rsidRDefault="00487BD5">
      <w:pPr>
        <w:ind w:left="720" w:hanging="720"/>
        <w:rPr>
          <w:rStyle w:val="Hyperlink1"/>
        </w:rPr>
      </w:pPr>
    </w:p>
    <w:p w14:paraId="2F75CCDF" w14:textId="77777777" w:rsidR="00487BD5" w:rsidRDefault="00C023BC">
      <w:pPr>
        <w:ind w:left="720" w:hanging="720"/>
        <w:rPr>
          <w:rStyle w:val="Hyperlink1"/>
        </w:rPr>
      </w:pPr>
      <w:r>
        <w:rPr>
          <w:rStyle w:val="Hyperlink1"/>
        </w:rPr>
        <w:t xml:space="preserve">Wylie, L.E., Brank, E.M., &amp; King, C.M.  (2012). Incompetent and dangerous?  </w:t>
      </w:r>
    </w:p>
    <w:p w14:paraId="554164F9" w14:textId="22212411" w:rsidR="00487BD5" w:rsidRDefault="00C023BC">
      <w:pPr>
        <w:ind w:left="720"/>
        <w:rPr>
          <w:rStyle w:val="Hyperlink1"/>
        </w:rPr>
      </w:pPr>
      <w:r>
        <w:rPr>
          <w:rStyle w:val="Hyperlink1"/>
        </w:rPr>
        <w:t xml:space="preserve">The Stereotype Content Model and involuntary outpatient commitment. Poster presented at the </w:t>
      </w:r>
      <w:r w:rsidR="005E045E">
        <w:rPr>
          <w:rFonts w:ascii="Georgia" w:hAnsi="Georgia"/>
        </w:rPr>
        <w:t xml:space="preserve">American Psychology-Law Society Annual Conference, </w:t>
      </w:r>
      <w:r>
        <w:rPr>
          <w:rStyle w:val="Hyperlink1"/>
        </w:rPr>
        <w:t xml:space="preserve">San Juan, Puerto Rico. </w:t>
      </w:r>
    </w:p>
    <w:p w14:paraId="48CB75C1" w14:textId="77777777" w:rsidR="00487BD5" w:rsidRDefault="00487BD5">
      <w:pPr>
        <w:ind w:left="720" w:hanging="720"/>
        <w:rPr>
          <w:rStyle w:val="Hyperlink1"/>
        </w:rPr>
      </w:pPr>
    </w:p>
    <w:p w14:paraId="40714A06" w14:textId="6A678C3B" w:rsidR="00487BD5" w:rsidRDefault="00C023BC">
      <w:pPr>
        <w:ind w:left="720" w:hanging="720"/>
        <w:rPr>
          <w:rStyle w:val="Hyperlink1"/>
        </w:rPr>
      </w:pPr>
      <w:r>
        <w:rPr>
          <w:rStyle w:val="Hyperlink1"/>
        </w:rPr>
        <w:t xml:space="preserve">Bergt, S.D., Wylie, L.E., Brank, E.M., &amp; Bornstein, B.H. (2012). </w:t>
      </w:r>
      <w:r>
        <w:rPr>
          <w:rStyle w:val="Hyperlink2"/>
        </w:rPr>
        <w:t xml:space="preserve">A comparison of the other-race bias in older adults and younger adults. </w:t>
      </w:r>
      <w:r>
        <w:rPr>
          <w:rStyle w:val="Hyperlink1"/>
        </w:rPr>
        <w:t xml:space="preserve">Poster presented at the </w:t>
      </w:r>
      <w:r w:rsidR="005E045E">
        <w:rPr>
          <w:rFonts w:ascii="Georgia" w:hAnsi="Georgia"/>
        </w:rPr>
        <w:t xml:space="preserve">American Psychology-Law Society Annual Conference, </w:t>
      </w:r>
      <w:r>
        <w:rPr>
          <w:rStyle w:val="Hyperlink1"/>
        </w:rPr>
        <w:t xml:space="preserve">San Juan, Puerto Rico. </w:t>
      </w:r>
    </w:p>
    <w:p w14:paraId="5531AB02" w14:textId="77777777" w:rsidR="00487BD5" w:rsidRDefault="00487BD5">
      <w:pPr>
        <w:ind w:left="720" w:hanging="720"/>
        <w:rPr>
          <w:rStyle w:val="Hyperlink1"/>
        </w:rPr>
      </w:pPr>
    </w:p>
    <w:p w14:paraId="6D7A5BF7" w14:textId="227285DC" w:rsidR="00487BD5" w:rsidRDefault="00C023BC">
      <w:pPr>
        <w:ind w:left="720" w:hanging="720"/>
        <w:rPr>
          <w:rStyle w:val="Hyperlink1"/>
        </w:rPr>
      </w:pPr>
      <w:r>
        <w:rPr>
          <w:rStyle w:val="Hyperlink1"/>
        </w:rPr>
        <w:t xml:space="preserve">Hazen, K.P., Hoetger, L.A., &amp; Brank, E.M. (2012) </w:t>
      </w:r>
      <w:r>
        <w:rPr>
          <w:rStyle w:val="Hyperlink2"/>
        </w:rPr>
        <w:t>Why do third-party observers choose to report peer versus sibling bullying incidents?</w:t>
      </w:r>
      <w:r>
        <w:rPr>
          <w:rStyle w:val="Hyperlink1"/>
        </w:rPr>
        <w:t xml:space="preserve"> Poster presented at </w:t>
      </w:r>
      <w:r w:rsidR="005E045E">
        <w:rPr>
          <w:rFonts w:ascii="Georgia" w:hAnsi="Georgia"/>
        </w:rPr>
        <w:t xml:space="preserve">American Psychology-Law Society Annual Conference, </w:t>
      </w:r>
      <w:r>
        <w:rPr>
          <w:rStyle w:val="Hyperlink1"/>
        </w:rPr>
        <w:t xml:space="preserve">San Juan, Puerto Rico. </w:t>
      </w:r>
    </w:p>
    <w:p w14:paraId="0A2716AF" w14:textId="77777777" w:rsidR="00487BD5" w:rsidRDefault="00487BD5">
      <w:pPr>
        <w:ind w:left="720" w:hanging="720"/>
        <w:rPr>
          <w:rStyle w:val="Hyperlink1"/>
        </w:rPr>
      </w:pPr>
    </w:p>
    <w:p w14:paraId="189DE61C" w14:textId="20C03452" w:rsidR="00487BD5" w:rsidRDefault="00C023BC">
      <w:pPr>
        <w:ind w:left="720" w:hanging="720"/>
        <w:rPr>
          <w:rStyle w:val="Hyperlink1"/>
        </w:rPr>
      </w:pPr>
      <w:r>
        <w:rPr>
          <w:rStyle w:val="Hyperlink1"/>
        </w:rPr>
        <w:t xml:space="preserve">Scott, B.L., &amp; Brank, E.M. (2012). </w:t>
      </w:r>
      <w:r>
        <w:rPr>
          <w:rStyle w:val="Hyperlink2"/>
        </w:rPr>
        <w:t>“Get a hold of your kids before we have to!” Using parental responsibility laws to curb juvenile crimes.</w:t>
      </w:r>
      <w:r>
        <w:rPr>
          <w:rStyle w:val="Hyperlink1"/>
        </w:rPr>
        <w:t xml:space="preserve"> Poster presented at the</w:t>
      </w:r>
      <w:r w:rsidR="005E045E">
        <w:rPr>
          <w:rStyle w:val="Hyperlink1"/>
        </w:rPr>
        <w:t xml:space="preserve"> </w:t>
      </w:r>
      <w:r w:rsidR="005E045E">
        <w:rPr>
          <w:rFonts w:ascii="Georgia" w:hAnsi="Georgia"/>
        </w:rPr>
        <w:t xml:space="preserve">American Psychology-Law Society Annual Conference, </w:t>
      </w:r>
      <w:r>
        <w:rPr>
          <w:rStyle w:val="Hyperlink1"/>
        </w:rPr>
        <w:t>San Juan, Puerto Rico.</w:t>
      </w:r>
    </w:p>
    <w:p w14:paraId="7C916BED" w14:textId="77777777" w:rsidR="00487BD5" w:rsidRDefault="00487BD5">
      <w:pPr>
        <w:ind w:left="720" w:hanging="720"/>
        <w:rPr>
          <w:rStyle w:val="Hyperlink1"/>
        </w:rPr>
      </w:pPr>
    </w:p>
    <w:p w14:paraId="71E6664B" w14:textId="586A450C" w:rsidR="00487BD5" w:rsidRDefault="00C023BC">
      <w:pPr>
        <w:ind w:left="720" w:hanging="720"/>
        <w:rPr>
          <w:rStyle w:val="Hyperlink1"/>
        </w:rPr>
      </w:pPr>
      <w:r>
        <w:rPr>
          <w:rStyle w:val="Hyperlink1"/>
        </w:rPr>
        <w:t xml:space="preserve">King, C.M., Wylie, L. E., Brank, E.M.&amp; Heilbrun, K. (2012). </w:t>
      </w:r>
      <w:r>
        <w:rPr>
          <w:rStyle w:val="Hyperlink2"/>
        </w:rPr>
        <w:t xml:space="preserve">Forensic usage of </w:t>
      </w:r>
      <w:proofErr w:type="gramStart"/>
      <w:r>
        <w:rPr>
          <w:rStyle w:val="Hyperlink2"/>
        </w:rPr>
        <w:t>the paraphilia</w:t>
      </w:r>
      <w:proofErr w:type="gramEnd"/>
      <w:r>
        <w:rPr>
          <w:rStyle w:val="Hyperlink2"/>
        </w:rPr>
        <w:t xml:space="preserve"> not otherwise specified, nonconsent, diagnosis: </w:t>
      </w:r>
      <w:r w:rsidR="005E045E">
        <w:rPr>
          <w:rStyle w:val="Hyperlink2"/>
        </w:rPr>
        <w:t>A</w:t>
      </w:r>
      <w:r>
        <w:rPr>
          <w:rStyle w:val="Hyperlink2"/>
        </w:rPr>
        <w:t xml:space="preserve"> case law survey.</w:t>
      </w:r>
      <w:r>
        <w:rPr>
          <w:rStyle w:val="Hyperlink1"/>
        </w:rPr>
        <w:t xml:space="preserve"> Presentation presented at the </w:t>
      </w:r>
      <w:r w:rsidR="005E045E">
        <w:rPr>
          <w:rFonts w:ascii="Georgia" w:hAnsi="Georgia"/>
        </w:rPr>
        <w:t xml:space="preserve">American Psychology-Law Society Annual Conference, </w:t>
      </w:r>
      <w:r>
        <w:rPr>
          <w:rStyle w:val="Hyperlink1"/>
        </w:rPr>
        <w:t>San Juan, Puerto Rico.</w:t>
      </w:r>
    </w:p>
    <w:p w14:paraId="2EEF4D8C" w14:textId="2D58F603" w:rsidR="00487BD5" w:rsidRDefault="00C023BC">
      <w:pPr>
        <w:spacing w:before="100" w:after="100"/>
        <w:ind w:left="720" w:hanging="720"/>
        <w:rPr>
          <w:rStyle w:val="None"/>
          <w:rFonts w:ascii="Georgia" w:eastAsia="Georgia" w:hAnsi="Georgia" w:cs="Georgia"/>
          <w:b/>
          <w:bCs/>
        </w:rPr>
      </w:pPr>
      <w:r>
        <w:rPr>
          <w:rStyle w:val="Hyperlink1"/>
        </w:rPr>
        <w:t xml:space="preserve">Haby, J. &amp; Brank, E.M. (2012). </w:t>
      </w:r>
      <w:r>
        <w:rPr>
          <w:rStyle w:val="Hyperlink2"/>
        </w:rPr>
        <w:t>Who knows best? Views from the judiciary on guardianship for older adults.</w:t>
      </w:r>
      <w:r>
        <w:rPr>
          <w:rStyle w:val="Hyperlink1"/>
        </w:rPr>
        <w:t xml:space="preserve"> Poster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San</w:t>
      </w:r>
      <w:proofErr w:type="gramEnd"/>
      <w:r>
        <w:rPr>
          <w:rStyle w:val="Hyperlink1"/>
        </w:rPr>
        <w:t xml:space="preserve"> Juan, Puerto Rico. </w:t>
      </w:r>
    </w:p>
    <w:p w14:paraId="2D7EC8E8" w14:textId="3AB5DEC8" w:rsidR="00487BD5" w:rsidRDefault="00C023BC">
      <w:pPr>
        <w:spacing w:before="100" w:after="100"/>
        <w:ind w:left="720" w:hanging="720"/>
        <w:rPr>
          <w:rStyle w:val="Hyperlink1"/>
        </w:rPr>
      </w:pPr>
      <w:r>
        <w:rPr>
          <w:rStyle w:val="Hyperlink1"/>
        </w:rPr>
        <w:t xml:space="preserve">Wylie, L.E., Brank, E.M., &amp; Bornstein, B. (2011). </w:t>
      </w:r>
      <w:r>
        <w:rPr>
          <w:rStyle w:val="Hyperlink2"/>
        </w:rPr>
        <w:t>Patronizing communication toward older eyewitnesses.</w:t>
      </w:r>
      <w:r>
        <w:rPr>
          <w:rStyle w:val="Hyperlink1"/>
        </w:rPr>
        <w:t xml:space="preserve"> Paper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Miami</w:t>
      </w:r>
      <w:proofErr w:type="gramEnd"/>
      <w:r>
        <w:rPr>
          <w:rStyle w:val="Hyperlink1"/>
        </w:rPr>
        <w:t xml:space="preserve">, Florida. </w:t>
      </w:r>
    </w:p>
    <w:p w14:paraId="73EE25F9" w14:textId="51D0F13C" w:rsidR="00487BD5" w:rsidRDefault="00C023BC">
      <w:pPr>
        <w:spacing w:before="100" w:after="100"/>
        <w:ind w:left="720" w:hanging="720"/>
        <w:rPr>
          <w:rStyle w:val="Hyperlink1"/>
        </w:rPr>
      </w:pPr>
      <w:r>
        <w:rPr>
          <w:rStyle w:val="Hyperlink1"/>
        </w:rPr>
        <w:t xml:space="preserve">Scott, B.L., Wylie, L.E., &amp; Brank, E.M. (2011). </w:t>
      </w:r>
      <w:r>
        <w:rPr>
          <w:rStyle w:val="Hyperlink2"/>
        </w:rPr>
        <w:t xml:space="preserve">Praise, blame, and legal responsibility: Asymmetries of elder versus </w:t>
      </w:r>
      <w:proofErr w:type="gramStart"/>
      <w:r>
        <w:rPr>
          <w:rStyle w:val="Hyperlink2"/>
        </w:rPr>
        <w:t>child care</w:t>
      </w:r>
      <w:proofErr w:type="gramEnd"/>
      <w:r>
        <w:rPr>
          <w:rStyle w:val="Hyperlink2"/>
        </w:rPr>
        <w:t xml:space="preserve"> and abuse. </w:t>
      </w:r>
      <w:r>
        <w:rPr>
          <w:rStyle w:val="Hyperlink1"/>
        </w:rPr>
        <w:t xml:space="preserve">Paper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Miami</w:t>
      </w:r>
      <w:proofErr w:type="gramEnd"/>
      <w:r>
        <w:rPr>
          <w:rStyle w:val="Hyperlink1"/>
        </w:rPr>
        <w:t>, Florida</w:t>
      </w:r>
    </w:p>
    <w:p w14:paraId="1233BC6B" w14:textId="7E828CAD" w:rsidR="00487BD5" w:rsidRDefault="00C023BC">
      <w:pPr>
        <w:spacing w:before="100" w:after="100"/>
        <w:ind w:left="720" w:hanging="720"/>
        <w:rPr>
          <w:rStyle w:val="Hyperlink1"/>
        </w:rPr>
      </w:pPr>
      <w:r>
        <w:rPr>
          <w:rStyle w:val="Hyperlink1"/>
        </w:rPr>
        <w:t xml:space="preserve">Hoetger, L.A., Wylie, L.E., &amp; Brank, E.M. (2011). </w:t>
      </w:r>
      <w:r>
        <w:rPr>
          <w:rStyle w:val="Hyperlink2"/>
        </w:rPr>
        <w:t>Blame the parents: Law enforcement officers’ and prosecuting attorneys’ perceptions of juvenile delinquency.</w:t>
      </w:r>
      <w:r>
        <w:rPr>
          <w:rStyle w:val="Hyperlink1"/>
        </w:rPr>
        <w:t xml:space="preserve"> Paper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Miami</w:t>
      </w:r>
      <w:proofErr w:type="gramEnd"/>
      <w:r>
        <w:rPr>
          <w:rStyle w:val="Hyperlink1"/>
        </w:rPr>
        <w:t>, Florida</w:t>
      </w:r>
    </w:p>
    <w:p w14:paraId="65D00B31" w14:textId="68459497" w:rsidR="00487BD5" w:rsidRDefault="00C023BC">
      <w:pPr>
        <w:spacing w:before="100" w:after="100"/>
        <w:ind w:left="720" w:hanging="720"/>
        <w:rPr>
          <w:rStyle w:val="Hyperlink1"/>
        </w:rPr>
      </w:pPr>
      <w:r>
        <w:rPr>
          <w:rStyle w:val="Hyperlink1"/>
        </w:rPr>
        <w:t xml:space="preserve">Hamm, J., Wylie, L.E., Brank, E.M., &amp; Tomkins, A. (2011). </w:t>
      </w:r>
      <w:r>
        <w:rPr>
          <w:rStyle w:val="Hyperlink2"/>
        </w:rPr>
        <w:t xml:space="preserve">Measuring elder trust in the courts and police: Implications for elder abuse reporting. </w:t>
      </w:r>
      <w:r>
        <w:rPr>
          <w:rStyle w:val="Hyperlink1"/>
        </w:rPr>
        <w:t xml:space="preserve">Paper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Miami</w:t>
      </w:r>
      <w:proofErr w:type="gramEnd"/>
      <w:r>
        <w:rPr>
          <w:rStyle w:val="Hyperlink1"/>
        </w:rPr>
        <w:t xml:space="preserve">, Florida.  </w:t>
      </w:r>
    </w:p>
    <w:p w14:paraId="794A4B16" w14:textId="77777777" w:rsidR="00487BD5" w:rsidRDefault="00C023BC">
      <w:pPr>
        <w:spacing w:before="100" w:after="100"/>
        <w:ind w:left="720" w:hanging="720"/>
        <w:rPr>
          <w:rStyle w:val="Hyperlink2"/>
        </w:rPr>
      </w:pPr>
      <w:r>
        <w:rPr>
          <w:rStyle w:val="Hyperlink1"/>
        </w:rPr>
        <w:t xml:space="preserve">Brank, A. S., &amp; Brank, E.M. (2010). </w:t>
      </w:r>
      <w:r>
        <w:rPr>
          <w:rStyle w:val="Hyperlink2"/>
        </w:rPr>
        <w:t>Is it dementia or ageism?</w:t>
      </w:r>
      <w:r>
        <w:rPr>
          <w:rStyle w:val="Hyperlink1"/>
        </w:rPr>
        <w:t xml:space="preserve">  Presentation for the Nebraska Bar Association, Papillion, Nebraska.</w:t>
      </w:r>
      <w:r>
        <w:rPr>
          <w:rStyle w:val="Hyperlink2"/>
        </w:rPr>
        <w:t xml:space="preserve"> </w:t>
      </w:r>
      <w:r>
        <w:rPr>
          <w:rStyle w:val="Hyperlink1"/>
        </w:rPr>
        <w:t xml:space="preserve"> </w:t>
      </w:r>
    </w:p>
    <w:p w14:paraId="322F8799" w14:textId="77777777" w:rsidR="00487BD5" w:rsidRDefault="00C023BC">
      <w:pPr>
        <w:spacing w:before="100" w:after="100"/>
        <w:ind w:left="720" w:hanging="720"/>
        <w:rPr>
          <w:rStyle w:val="Hyperlink1"/>
        </w:rPr>
      </w:pPr>
      <w:r>
        <w:rPr>
          <w:rStyle w:val="Hyperlink1"/>
        </w:rPr>
        <w:t xml:space="preserve">Childress-Beatty, L., McGarrah, N.A., Piechowski, L.D., Brank, E.M. (2010). </w:t>
      </w:r>
      <w:r>
        <w:rPr>
          <w:rStyle w:val="Hyperlink2"/>
        </w:rPr>
        <w:t>Common Ethical and Legal Dilemmas---Psychologists, Families, and Divorce Wars</w:t>
      </w:r>
      <w:r>
        <w:rPr>
          <w:rStyle w:val="Hyperlink1"/>
        </w:rPr>
        <w:t>. Symposium presented at the annual convention of the American Psychological Association, San Diego, California.</w:t>
      </w:r>
    </w:p>
    <w:p w14:paraId="6471D51E" w14:textId="77777777" w:rsidR="00487BD5" w:rsidRDefault="00C023BC">
      <w:pPr>
        <w:spacing w:before="100" w:after="100"/>
        <w:ind w:left="720" w:hanging="720"/>
        <w:rPr>
          <w:rStyle w:val="Hyperlink1"/>
        </w:rPr>
      </w:pPr>
      <w:r>
        <w:rPr>
          <w:rStyle w:val="Hyperlink1"/>
        </w:rPr>
        <w:t xml:space="preserve">Lopez, D. D., Wylie, L.E., &amp; Brank, E. M.  (2010, August) </w:t>
      </w:r>
      <w:r>
        <w:rPr>
          <w:rStyle w:val="Hyperlink2"/>
        </w:rPr>
        <w:t xml:space="preserve">Effects of stress and stereotype threat on older eyewitnesses. </w:t>
      </w:r>
      <w:r>
        <w:rPr>
          <w:rStyle w:val="Hyperlink1"/>
        </w:rPr>
        <w:t xml:space="preserve">Poster presented at the annual convention of the American Psychological Association, San Diego, California. </w:t>
      </w:r>
    </w:p>
    <w:p w14:paraId="7E09C63F" w14:textId="77777777" w:rsidR="00487BD5" w:rsidRDefault="00C023BC">
      <w:pPr>
        <w:spacing w:before="100" w:after="100"/>
        <w:ind w:left="720" w:hanging="720"/>
        <w:rPr>
          <w:rStyle w:val="Hyperlink1"/>
        </w:rPr>
      </w:pPr>
      <w:r>
        <w:rPr>
          <w:rStyle w:val="Hyperlink1"/>
        </w:rPr>
        <w:t xml:space="preserve">Brank, E.M., Wylie, L.E., &amp; Nielsen, B. L. (2010, August). </w:t>
      </w:r>
      <w:r>
        <w:rPr>
          <w:rStyle w:val="Hyperlink2"/>
        </w:rPr>
        <w:t>Can juvenile law teach us anything about elder caregiving?</w:t>
      </w:r>
      <w:r>
        <w:rPr>
          <w:rStyle w:val="Hyperlink1"/>
        </w:rPr>
        <w:t xml:space="preserve"> Invited address given at the annual convention of the American Psychological Association, San Diego, California. </w:t>
      </w:r>
    </w:p>
    <w:p w14:paraId="580763BC" w14:textId="77777777" w:rsidR="00487BD5" w:rsidRDefault="00C023BC">
      <w:pPr>
        <w:spacing w:before="100" w:after="100"/>
        <w:ind w:left="720" w:hanging="720"/>
        <w:rPr>
          <w:rStyle w:val="Hyperlink1"/>
        </w:rPr>
      </w:pPr>
      <w:r>
        <w:rPr>
          <w:rStyle w:val="Hyperlink1"/>
        </w:rPr>
        <w:t xml:space="preserve">Brank, E.M., Hoetger, L.A., Tallon, J.A., Brown, M., &amp; Winter, R. (2010, June). </w:t>
      </w:r>
      <w:r>
        <w:rPr>
          <w:rStyle w:val="Hyperlink2"/>
        </w:rPr>
        <w:t>Recent and upcoming Supreme Court cases: What you should know.</w:t>
      </w:r>
      <w:r>
        <w:rPr>
          <w:rStyle w:val="Hyperlink1"/>
        </w:rPr>
        <w:t xml:space="preserve"> Symposium presented at the biennial meeting of the Society for the Psychological Study of Social Issues, New Orleans, Louisiana. </w:t>
      </w:r>
    </w:p>
    <w:p w14:paraId="2E89FF16" w14:textId="77777777" w:rsidR="00487BD5" w:rsidRDefault="00C023BC">
      <w:pPr>
        <w:spacing w:before="100" w:after="100"/>
        <w:ind w:left="720" w:hanging="720"/>
        <w:rPr>
          <w:rStyle w:val="Hyperlink1"/>
        </w:rPr>
      </w:pPr>
      <w:r>
        <w:rPr>
          <w:rStyle w:val="Hyperlink1"/>
        </w:rPr>
        <w:t xml:space="preserve">Brank, E. M., &amp; Scott, L. (2010, June). </w:t>
      </w:r>
      <w:r>
        <w:rPr>
          <w:rStyle w:val="Hyperlink2"/>
        </w:rPr>
        <w:t>Unanticipated legal consequences: Caring for children and older adults</w:t>
      </w:r>
      <w:r>
        <w:rPr>
          <w:rStyle w:val="Hyperlink1"/>
        </w:rPr>
        <w:t xml:space="preserve">. Interactive discussion presented at the biennial meeting of the Society for the Psychological Study of Social Issues, New Orleans, Louisiana. </w:t>
      </w:r>
    </w:p>
    <w:p w14:paraId="7F0BB605" w14:textId="6667A92D" w:rsidR="00487BD5" w:rsidRDefault="00C023BC">
      <w:pPr>
        <w:spacing w:before="100" w:after="100"/>
        <w:ind w:left="720" w:hanging="720"/>
        <w:rPr>
          <w:rStyle w:val="Hyperlink1"/>
        </w:rPr>
      </w:pPr>
      <w:r>
        <w:rPr>
          <w:rStyle w:val="Hyperlink1"/>
        </w:rPr>
        <w:lastRenderedPageBreak/>
        <w:t xml:space="preserve">Brank, E. M. &amp; Wylie, L. E. (2010, March). </w:t>
      </w:r>
      <w:r>
        <w:rPr>
          <w:rStyle w:val="Hyperlink2"/>
        </w:rPr>
        <w:t>Diverging views about giving and receiving elder care.</w:t>
      </w:r>
      <w:r>
        <w:rPr>
          <w:rStyle w:val="Hyperlink1"/>
        </w:rPr>
        <w:t xml:space="preserve"> Paper to be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Vancouver</w:t>
      </w:r>
      <w:proofErr w:type="gramEnd"/>
      <w:r>
        <w:rPr>
          <w:rStyle w:val="Hyperlink1"/>
        </w:rPr>
        <w:t xml:space="preserve">, Canada. </w:t>
      </w:r>
    </w:p>
    <w:p w14:paraId="7F52E582" w14:textId="62634FA8" w:rsidR="00487BD5" w:rsidRDefault="00C023BC">
      <w:pPr>
        <w:spacing w:before="100" w:after="100"/>
        <w:ind w:left="720" w:hanging="720"/>
        <w:rPr>
          <w:rStyle w:val="Hyperlink1"/>
        </w:rPr>
      </w:pPr>
      <w:r>
        <w:rPr>
          <w:rStyle w:val="Hyperlink1"/>
        </w:rPr>
        <w:t xml:space="preserve">Wylie, L.E, &amp; Brank, E.M. (2010, March). </w:t>
      </w:r>
      <w:r>
        <w:rPr>
          <w:rStyle w:val="Hyperlink2"/>
        </w:rPr>
        <w:t>Patronizing communication toward older eyewitnesses.</w:t>
      </w:r>
      <w:r>
        <w:rPr>
          <w:rStyle w:val="Hyperlink1"/>
        </w:rPr>
        <w:t xml:space="preserve">  Poster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Vancouver</w:t>
      </w:r>
      <w:proofErr w:type="gramEnd"/>
      <w:r>
        <w:rPr>
          <w:rStyle w:val="Hyperlink1"/>
        </w:rPr>
        <w:t>, Canada.</w:t>
      </w:r>
    </w:p>
    <w:p w14:paraId="2A3BAAA2" w14:textId="77777777" w:rsidR="00487BD5" w:rsidRDefault="00C023BC">
      <w:pPr>
        <w:spacing w:before="100" w:after="100"/>
        <w:ind w:left="720" w:hanging="720"/>
        <w:rPr>
          <w:rStyle w:val="Hyperlink1"/>
        </w:rPr>
      </w:pPr>
      <w:r>
        <w:rPr>
          <w:rStyle w:val="Hyperlink1"/>
        </w:rPr>
        <w:t xml:space="preserve">King, C. M., Wylie, L.E., &amp; Brank, E.M. (2009, August). </w:t>
      </w:r>
      <w:r>
        <w:rPr>
          <w:rStyle w:val="Hyperlink2"/>
        </w:rPr>
        <w:t>Please talk to me: Benefits of elders and caregivers discussing their living situations.</w:t>
      </w:r>
      <w:r>
        <w:rPr>
          <w:rStyle w:val="Hyperlink1"/>
        </w:rPr>
        <w:t xml:space="preserve">  Poster presented at the American Psychological Association Annual Convention, Toronto, Canada. </w:t>
      </w:r>
    </w:p>
    <w:p w14:paraId="4E0DCCD0" w14:textId="77777777" w:rsidR="00487BD5" w:rsidRDefault="00C023BC">
      <w:pPr>
        <w:ind w:left="720" w:hanging="720"/>
        <w:rPr>
          <w:rStyle w:val="Hyperlink1"/>
        </w:rPr>
      </w:pPr>
      <w:r>
        <w:rPr>
          <w:rStyle w:val="Hyperlink1"/>
        </w:rPr>
        <w:t xml:space="preserve">Wylie, L.E., &amp; Brank, E.M. (2009, June). </w:t>
      </w:r>
      <w:r>
        <w:rPr>
          <w:rStyle w:val="Hyperlink2"/>
        </w:rPr>
        <w:t xml:space="preserve">Unintentional neglect: Where does autonomy end/paternalism begin? </w:t>
      </w:r>
      <w:r>
        <w:rPr>
          <w:rStyle w:val="Hyperlink1"/>
        </w:rPr>
        <w:t xml:space="preserve"> Presentation given at the annual Heartland Regional Conference on Aging, Lincoln, Nebraska. </w:t>
      </w:r>
    </w:p>
    <w:p w14:paraId="027717BD" w14:textId="77777777" w:rsidR="00487BD5" w:rsidRDefault="00487BD5">
      <w:pPr>
        <w:ind w:left="720" w:hanging="720"/>
        <w:rPr>
          <w:rStyle w:val="Hyperlink1"/>
        </w:rPr>
      </w:pPr>
    </w:p>
    <w:p w14:paraId="2DD66EC6" w14:textId="21399A26" w:rsidR="00487BD5" w:rsidRDefault="00C023BC">
      <w:pPr>
        <w:ind w:left="720" w:hanging="720"/>
        <w:rPr>
          <w:rStyle w:val="Hyperlink1"/>
        </w:rPr>
      </w:pPr>
      <w:r>
        <w:rPr>
          <w:rStyle w:val="Hyperlink1"/>
        </w:rPr>
        <w:t xml:space="preserve">Wylie, L.E. &amp; Brank, E.M. (2009, March). </w:t>
      </w:r>
      <w:r>
        <w:rPr>
          <w:rStyle w:val="Hyperlink2"/>
        </w:rPr>
        <w:t xml:space="preserve">Am I a caregiver? Perspectives from an experiment and interviews. </w:t>
      </w:r>
      <w:r>
        <w:rPr>
          <w:rStyle w:val="Hyperlink1"/>
        </w:rPr>
        <w:t xml:space="preserve">Paper presented for a symposium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San</w:t>
      </w:r>
      <w:proofErr w:type="gramEnd"/>
      <w:r>
        <w:rPr>
          <w:rStyle w:val="Hyperlink1"/>
        </w:rPr>
        <w:t xml:space="preserve"> Antonio, Texas.</w:t>
      </w:r>
    </w:p>
    <w:p w14:paraId="166475DB" w14:textId="77777777" w:rsidR="00487BD5" w:rsidRDefault="00C023BC">
      <w:pPr>
        <w:ind w:left="720" w:hanging="720"/>
        <w:rPr>
          <w:rStyle w:val="Hyperlink1"/>
        </w:rPr>
      </w:pPr>
      <w:r>
        <w:rPr>
          <w:rStyle w:val="Hyperlink1"/>
        </w:rPr>
        <w:t> </w:t>
      </w:r>
    </w:p>
    <w:p w14:paraId="270A0776" w14:textId="313419DC" w:rsidR="00487BD5" w:rsidRDefault="00C023BC">
      <w:pPr>
        <w:ind w:left="720" w:hanging="720"/>
        <w:rPr>
          <w:rStyle w:val="Hyperlink1"/>
        </w:rPr>
      </w:pPr>
      <w:r>
        <w:rPr>
          <w:rStyle w:val="Hyperlink1"/>
        </w:rPr>
        <w:t xml:space="preserve">Pearce, M.W., Brank, E.M., Groscup, J., &amp; Wiener, R.L. (2009, March). </w:t>
      </w:r>
      <w:r>
        <w:rPr>
          <w:rStyle w:val="Hyperlink2"/>
        </w:rPr>
        <w:t xml:space="preserve">Emotion, judgment, and punitive sanctions: Expressions of vengefulness and institutions of social control. </w:t>
      </w:r>
      <w:r>
        <w:rPr>
          <w:rStyle w:val="Hyperlink1"/>
        </w:rPr>
        <w:t xml:space="preserve">Paper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San</w:t>
      </w:r>
      <w:proofErr w:type="gramEnd"/>
      <w:r>
        <w:rPr>
          <w:rStyle w:val="Hyperlink1"/>
        </w:rPr>
        <w:t xml:space="preserve"> Antonio, Texas.</w:t>
      </w:r>
    </w:p>
    <w:p w14:paraId="46CCF67C" w14:textId="77777777" w:rsidR="00487BD5" w:rsidRDefault="00C023BC">
      <w:pPr>
        <w:ind w:left="720" w:hanging="720"/>
        <w:rPr>
          <w:rStyle w:val="Hyperlink1"/>
        </w:rPr>
      </w:pPr>
      <w:r>
        <w:rPr>
          <w:rStyle w:val="Hyperlink1"/>
        </w:rPr>
        <w:t> </w:t>
      </w:r>
    </w:p>
    <w:p w14:paraId="4018CADD" w14:textId="77777777" w:rsidR="00487BD5" w:rsidRDefault="00C023BC">
      <w:pPr>
        <w:ind w:left="720" w:hanging="720"/>
        <w:rPr>
          <w:rStyle w:val="Hyperlink1"/>
        </w:rPr>
      </w:pPr>
      <w:r>
        <w:rPr>
          <w:rStyle w:val="Hyperlink1"/>
        </w:rPr>
        <w:t xml:space="preserve">Brank, E.M., &amp; Wylie, L.E. (2008, September). </w:t>
      </w:r>
      <w:r>
        <w:rPr>
          <w:rStyle w:val="Hyperlink2"/>
        </w:rPr>
        <w:t xml:space="preserve">Assuming elder care responsibilities. </w:t>
      </w:r>
      <w:r>
        <w:rPr>
          <w:rStyle w:val="Hyperlink1"/>
        </w:rPr>
        <w:t xml:space="preserve">Paper presented the Conference on Empirical Legal Studies, Ithaca, New York. </w:t>
      </w:r>
    </w:p>
    <w:p w14:paraId="122B55A2" w14:textId="77777777" w:rsidR="00487BD5" w:rsidRDefault="00C023BC">
      <w:pPr>
        <w:ind w:left="720" w:hanging="720"/>
        <w:rPr>
          <w:rStyle w:val="Hyperlink1"/>
        </w:rPr>
      </w:pPr>
      <w:r>
        <w:rPr>
          <w:rStyle w:val="Hyperlink1"/>
        </w:rPr>
        <w:t> </w:t>
      </w:r>
    </w:p>
    <w:p w14:paraId="2380D70F" w14:textId="06C45D6E" w:rsidR="00487BD5" w:rsidRDefault="00C023BC">
      <w:pPr>
        <w:ind w:left="720" w:hanging="720"/>
        <w:rPr>
          <w:rStyle w:val="Hyperlink1"/>
        </w:rPr>
      </w:pPr>
      <w:r>
        <w:rPr>
          <w:rStyle w:val="Hyperlink1"/>
        </w:rPr>
        <w:t xml:space="preserve">Brubacher, M., Fondacaro, M, Miller, S., Brown, V., &amp; Brank, E.M. (2008, March). </w:t>
      </w:r>
      <w:r>
        <w:rPr>
          <w:rStyle w:val="Hyperlink2"/>
        </w:rPr>
        <w:t xml:space="preserve">Procedural justice, family conflict, and implications for childhood bullying. </w:t>
      </w:r>
      <w:r>
        <w:rPr>
          <w:rStyle w:val="Hyperlink1"/>
        </w:rPr>
        <w:t xml:space="preserve">Paper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Jacksonville</w:t>
      </w:r>
      <w:proofErr w:type="gramEnd"/>
      <w:r>
        <w:rPr>
          <w:rStyle w:val="Hyperlink1"/>
        </w:rPr>
        <w:t xml:space="preserve">, Florida. </w:t>
      </w:r>
    </w:p>
    <w:p w14:paraId="20C71E90" w14:textId="77777777" w:rsidR="00487BD5" w:rsidRDefault="00C023BC">
      <w:pPr>
        <w:ind w:left="720" w:hanging="720"/>
        <w:rPr>
          <w:rStyle w:val="Hyperlink1"/>
        </w:rPr>
      </w:pPr>
      <w:r>
        <w:rPr>
          <w:rStyle w:val="Hyperlink1"/>
        </w:rPr>
        <w:t> </w:t>
      </w:r>
    </w:p>
    <w:p w14:paraId="11EC3210" w14:textId="75EF2DB3" w:rsidR="00487BD5" w:rsidRDefault="00C023BC">
      <w:pPr>
        <w:ind w:left="720" w:hanging="720"/>
        <w:rPr>
          <w:rStyle w:val="Hyperlink1"/>
        </w:rPr>
      </w:pPr>
      <w:r>
        <w:rPr>
          <w:rStyle w:val="Hyperlink1"/>
        </w:rPr>
        <w:t xml:space="preserve">Kolnes, A. &amp; Brank, E. M. (2008, March). </w:t>
      </w:r>
      <w:r>
        <w:rPr>
          <w:rStyle w:val="Hyperlink2"/>
        </w:rPr>
        <w:t xml:space="preserve">Racing against the clock: An examination of a curfew ordinance that holds parents accountable. </w:t>
      </w:r>
      <w:r>
        <w:rPr>
          <w:rStyle w:val="Hyperlink1"/>
        </w:rPr>
        <w:t xml:space="preserve">Poster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Jacksonville</w:t>
      </w:r>
      <w:proofErr w:type="gramEnd"/>
      <w:r>
        <w:rPr>
          <w:rStyle w:val="Hyperlink1"/>
        </w:rPr>
        <w:t xml:space="preserve">, Florida. </w:t>
      </w:r>
    </w:p>
    <w:p w14:paraId="2D4948AF" w14:textId="77777777" w:rsidR="00487BD5" w:rsidRDefault="00C023BC">
      <w:pPr>
        <w:ind w:left="720" w:hanging="720"/>
        <w:rPr>
          <w:rStyle w:val="Hyperlink1"/>
        </w:rPr>
      </w:pPr>
      <w:r>
        <w:rPr>
          <w:rStyle w:val="Hyperlink1"/>
        </w:rPr>
        <w:t> </w:t>
      </w:r>
    </w:p>
    <w:p w14:paraId="6F76363E" w14:textId="2294DD2A" w:rsidR="00487BD5" w:rsidRDefault="00C023BC">
      <w:pPr>
        <w:ind w:left="720" w:hanging="720"/>
        <w:rPr>
          <w:rStyle w:val="Hyperlink1"/>
        </w:rPr>
      </w:pPr>
      <w:r>
        <w:rPr>
          <w:rStyle w:val="Hyperlink1"/>
        </w:rPr>
        <w:t xml:space="preserve">Driver, C. &amp; Brank, E.M. (2008, March). </w:t>
      </w:r>
      <w:r>
        <w:rPr>
          <w:rStyle w:val="Hyperlink2"/>
        </w:rPr>
        <w:t xml:space="preserve">One state's attempt to increase juvenile knowledge of the court process. </w:t>
      </w:r>
      <w:r>
        <w:rPr>
          <w:rStyle w:val="Hyperlink1"/>
        </w:rPr>
        <w:t xml:space="preserve">Paper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Jacksonville</w:t>
      </w:r>
      <w:proofErr w:type="gramEnd"/>
      <w:r>
        <w:rPr>
          <w:rStyle w:val="Hyperlink1"/>
        </w:rPr>
        <w:t xml:space="preserve">, Florida. </w:t>
      </w:r>
    </w:p>
    <w:p w14:paraId="250BCC1B" w14:textId="77777777" w:rsidR="00487BD5" w:rsidRDefault="00C023BC">
      <w:pPr>
        <w:ind w:left="720" w:hanging="720"/>
        <w:rPr>
          <w:rStyle w:val="Hyperlink1"/>
        </w:rPr>
      </w:pPr>
      <w:r>
        <w:rPr>
          <w:rStyle w:val="Hyperlink1"/>
        </w:rPr>
        <w:t> </w:t>
      </w:r>
    </w:p>
    <w:p w14:paraId="50A1EAB8" w14:textId="36BEE716" w:rsidR="00487BD5" w:rsidRDefault="00C023BC">
      <w:pPr>
        <w:ind w:left="720" w:hanging="720"/>
        <w:rPr>
          <w:rStyle w:val="Hyperlink1"/>
        </w:rPr>
      </w:pPr>
      <w:r>
        <w:rPr>
          <w:rStyle w:val="Hyperlink1"/>
        </w:rPr>
        <w:t xml:space="preserve">Wylie, L.E., </w:t>
      </w:r>
      <w:proofErr w:type="spellStart"/>
      <w:r>
        <w:rPr>
          <w:rStyle w:val="Hyperlink1"/>
        </w:rPr>
        <w:t>Zaprir</w:t>
      </w:r>
      <w:proofErr w:type="spellEnd"/>
      <w:r>
        <w:rPr>
          <w:rStyle w:val="Hyperlink1"/>
        </w:rPr>
        <w:t xml:space="preserve">, O. &amp; Brank, E.M. (2008). </w:t>
      </w:r>
      <w:r>
        <w:rPr>
          <w:rStyle w:val="Hyperlink2"/>
        </w:rPr>
        <w:t xml:space="preserve">Assuming elder care responsibility: Am I a caregiver? </w:t>
      </w:r>
      <w:r>
        <w:rPr>
          <w:rStyle w:val="Hyperlink1"/>
        </w:rPr>
        <w:t xml:space="preserve">Poster presented at the </w:t>
      </w:r>
      <w:r w:rsidR="005E045E">
        <w:rPr>
          <w:rStyle w:val="Hyperlink1"/>
        </w:rPr>
        <w:t xml:space="preserve">American Psychology-Law Society Annual </w:t>
      </w:r>
      <w:proofErr w:type="gramStart"/>
      <w:r w:rsidR="005E045E">
        <w:rPr>
          <w:rStyle w:val="Hyperlink1"/>
        </w:rPr>
        <w:t xml:space="preserve">Conference, </w:t>
      </w:r>
      <w:r>
        <w:rPr>
          <w:rStyle w:val="Hyperlink1"/>
        </w:rPr>
        <w:t xml:space="preserve"> Jacksonville</w:t>
      </w:r>
      <w:proofErr w:type="gramEnd"/>
      <w:r>
        <w:rPr>
          <w:rStyle w:val="Hyperlink1"/>
        </w:rPr>
        <w:t>, Florida.</w:t>
      </w:r>
    </w:p>
    <w:p w14:paraId="6EB6768C" w14:textId="77777777" w:rsidR="00487BD5" w:rsidRDefault="00C023BC">
      <w:pPr>
        <w:ind w:left="720" w:hanging="720"/>
        <w:rPr>
          <w:rStyle w:val="Hyperlink1"/>
        </w:rPr>
      </w:pPr>
      <w:r>
        <w:rPr>
          <w:rStyle w:val="Hyperlink1"/>
        </w:rPr>
        <w:t> </w:t>
      </w:r>
    </w:p>
    <w:p w14:paraId="68EED3AA" w14:textId="77777777" w:rsidR="00487BD5" w:rsidRDefault="00C023BC">
      <w:pPr>
        <w:ind w:left="720" w:hanging="720"/>
        <w:rPr>
          <w:rStyle w:val="Hyperlink1"/>
        </w:rPr>
      </w:pPr>
      <w:r>
        <w:rPr>
          <w:rStyle w:val="Hyperlink1"/>
        </w:rPr>
        <w:t xml:space="preserve">Kolnes, A., Frazier, C., Brank, E.M., &amp; Driver, C. (2007, November). </w:t>
      </w:r>
      <w:r>
        <w:rPr>
          <w:rStyle w:val="Hyperlink2"/>
        </w:rPr>
        <w:t xml:space="preserve">Using Black’s Law to explain juvenile disposition disparities. </w:t>
      </w:r>
      <w:r>
        <w:rPr>
          <w:rStyle w:val="Hyperlink1"/>
        </w:rPr>
        <w:t xml:space="preserve">Paper presented at the American Society of Criminology Annual Meeting, Atlanta, Georgia. </w:t>
      </w:r>
    </w:p>
    <w:p w14:paraId="2D3B15DF" w14:textId="77777777" w:rsidR="00487BD5" w:rsidRDefault="00C023BC">
      <w:pPr>
        <w:ind w:left="720" w:hanging="720"/>
        <w:rPr>
          <w:rStyle w:val="Hyperlink1"/>
        </w:rPr>
      </w:pPr>
      <w:r>
        <w:rPr>
          <w:rStyle w:val="Hyperlink1"/>
        </w:rPr>
        <w:t> </w:t>
      </w:r>
    </w:p>
    <w:p w14:paraId="4EC2E22E" w14:textId="77777777" w:rsidR="00487BD5" w:rsidRDefault="00C023BC">
      <w:pPr>
        <w:ind w:left="720" w:hanging="720"/>
        <w:rPr>
          <w:rStyle w:val="Hyperlink1"/>
        </w:rPr>
      </w:pPr>
      <w:r>
        <w:rPr>
          <w:rStyle w:val="Hyperlink1"/>
        </w:rPr>
        <w:lastRenderedPageBreak/>
        <w:t xml:space="preserve">Driver, C., &amp; Brank, E. M.  (2006, November). </w:t>
      </w:r>
      <w:r>
        <w:rPr>
          <w:rStyle w:val="Hyperlink2"/>
        </w:rPr>
        <w:t>An evaluation of one state’s attempt to improve juvenile comprehension of the court process.</w:t>
      </w:r>
      <w:r>
        <w:rPr>
          <w:rStyle w:val="Hyperlink1"/>
        </w:rPr>
        <w:t xml:space="preserve"> Paper presented at the American Society of Criminology Annual Meeting, Los Angeles, California.    </w:t>
      </w:r>
    </w:p>
    <w:p w14:paraId="256BD435" w14:textId="77777777" w:rsidR="00487BD5" w:rsidRDefault="00487BD5">
      <w:pPr>
        <w:ind w:left="720" w:hanging="720"/>
        <w:rPr>
          <w:rStyle w:val="Hyperlink1"/>
        </w:rPr>
      </w:pPr>
    </w:p>
    <w:p w14:paraId="34B8B265" w14:textId="77777777" w:rsidR="00487BD5" w:rsidRDefault="00C023BC">
      <w:pPr>
        <w:ind w:left="720" w:hanging="720"/>
        <w:rPr>
          <w:rStyle w:val="Hyperlink1"/>
        </w:rPr>
      </w:pPr>
      <w:r>
        <w:rPr>
          <w:rStyle w:val="Hyperlink1"/>
        </w:rPr>
        <w:t xml:space="preserve">Brank, E. M. (2006, July).  </w:t>
      </w:r>
      <w:r>
        <w:rPr>
          <w:rStyle w:val="Hyperlink2"/>
        </w:rPr>
        <w:t>Conceptualizing parental responsibility laws in the larger context of family and juvenile law.</w:t>
      </w:r>
      <w:r>
        <w:rPr>
          <w:rStyle w:val="None"/>
          <w:rFonts w:ascii="Georgia" w:hAnsi="Georgia"/>
          <w:b/>
          <w:bCs/>
        </w:rPr>
        <w:t xml:space="preserve"> </w:t>
      </w:r>
      <w:r>
        <w:rPr>
          <w:rStyle w:val="Hyperlink1"/>
        </w:rPr>
        <w:t xml:space="preserve">Paper presented at the Law and Society Association Annual Meeting, Baltimore, Maryland. </w:t>
      </w:r>
    </w:p>
    <w:p w14:paraId="2CA0AEED" w14:textId="77777777" w:rsidR="00487BD5" w:rsidRDefault="00487BD5">
      <w:pPr>
        <w:ind w:left="720" w:hanging="720"/>
        <w:rPr>
          <w:rStyle w:val="Hyperlink1"/>
        </w:rPr>
      </w:pPr>
    </w:p>
    <w:p w14:paraId="2B637298" w14:textId="77777777" w:rsidR="00487BD5" w:rsidRDefault="00C023BC">
      <w:pPr>
        <w:ind w:left="720" w:hanging="720"/>
        <w:rPr>
          <w:rStyle w:val="Hyperlink1"/>
        </w:rPr>
      </w:pPr>
      <w:r>
        <w:rPr>
          <w:rStyle w:val="Hyperlink1"/>
        </w:rPr>
        <w:t xml:space="preserve">Hochevar, K., Greene, E., &amp; Brank, E. M. (2006, March). </w:t>
      </w:r>
      <w:r>
        <w:rPr>
          <w:rStyle w:val="Hyperlink2"/>
        </w:rPr>
        <w:t xml:space="preserve">How far does causation extend? To the parents of errant youth? </w:t>
      </w:r>
      <w:r>
        <w:rPr>
          <w:rStyle w:val="Hyperlink1"/>
        </w:rPr>
        <w:t>Paper presented for a symposium at the annual meeting of the American Psychology and Law Society, St. Petersburg, Florida.</w:t>
      </w:r>
    </w:p>
    <w:p w14:paraId="21300969" w14:textId="77777777" w:rsidR="00487BD5" w:rsidRDefault="00487BD5">
      <w:pPr>
        <w:ind w:left="720" w:hanging="720"/>
        <w:rPr>
          <w:rStyle w:val="Hyperlink1"/>
        </w:rPr>
      </w:pPr>
    </w:p>
    <w:p w14:paraId="4AE5D2F7" w14:textId="77777777" w:rsidR="00487BD5" w:rsidRDefault="00C023BC">
      <w:pPr>
        <w:ind w:left="720" w:hanging="720"/>
        <w:rPr>
          <w:rStyle w:val="Hyperlink1"/>
        </w:rPr>
      </w:pPr>
      <w:r>
        <w:rPr>
          <w:rStyle w:val="Hyperlink1"/>
        </w:rPr>
        <w:t xml:space="preserve">Brank, E. M., Lane, J., Turner, S., Fain, T., &amp; Sehgal, A. (2006, March). </w:t>
      </w:r>
      <w:r>
        <w:rPr>
          <w:rStyle w:val="Hyperlink2"/>
        </w:rPr>
        <w:t xml:space="preserve">An experimental juvenile probation program: Effects on parent and peer relationships. </w:t>
      </w:r>
      <w:r>
        <w:rPr>
          <w:rStyle w:val="Hyperlink1"/>
        </w:rPr>
        <w:t>Paper presented for a symposium at the annual meeting of the American Psychology and Law Society, St. Petersburg, Florida.</w:t>
      </w:r>
    </w:p>
    <w:p w14:paraId="6DDB350E" w14:textId="77777777" w:rsidR="00487BD5" w:rsidRDefault="00487BD5">
      <w:pPr>
        <w:ind w:left="720" w:hanging="720"/>
        <w:rPr>
          <w:rStyle w:val="Hyperlink1"/>
        </w:rPr>
      </w:pPr>
    </w:p>
    <w:p w14:paraId="0D8F4670" w14:textId="77777777" w:rsidR="00487BD5" w:rsidRDefault="00C023BC">
      <w:pPr>
        <w:ind w:left="720" w:hanging="720"/>
        <w:rPr>
          <w:rStyle w:val="None"/>
          <w:rFonts w:ascii="Georgia" w:eastAsia="Georgia" w:hAnsi="Georgia" w:cs="Georgia"/>
          <w:b/>
          <w:bCs/>
        </w:rPr>
      </w:pPr>
      <w:r>
        <w:rPr>
          <w:rStyle w:val="Hyperlink1"/>
        </w:rPr>
        <w:t>Driver, C., &amp; Brank, E. M</w:t>
      </w:r>
      <w:r>
        <w:rPr>
          <w:rStyle w:val="None"/>
          <w:rFonts w:ascii="Georgia" w:hAnsi="Georgia"/>
          <w:b/>
          <w:bCs/>
        </w:rPr>
        <w:t>.</w:t>
      </w:r>
      <w:r>
        <w:rPr>
          <w:rStyle w:val="Hyperlink1"/>
        </w:rPr>
        <w:t xml:space="preserve">  (2006, March). </w:t>
      </w:r>
      <w:r>
        <w:rPr>
          <w:rStyle w:val="Hyperlink2"/>
        </w:rPr>
        <w:t>An evaluation of one state’s attempt to improve juvenile comprehension of the court process</w:t>
      </w:r>
      <w:r>
        <w:rPr>
          <w:rStyle w:val="Hyperlink1"/>
        </w:rPr>
        <w:t xml:space="preserve">. Poster presented at the annual meeting of the American Psychology and Law Society, St. Petersburg, Florida. </w:t>
      </w:r>
    </w:p>
    <w:p w14:paraId="4C8DDCFA" w14:textId="77777777" w:rsidR="00487BD5" w:rsidRDefault="00487BD5">
      <w:pPr>
        <w:ind w:left="720" w:hanging="720"/>
        <w:rPr>
          <w:rStyle w:val="None"/>
          <w:rFonts w:ascii="Georgia" w:eastAsia="Georgia" w:hAnsi="Georgia" w:cs="Georgia"/>
          <w:b/>
          <w:bCs/>
        </w:rPr>
      </w:pPr>
    </w:p>
    <w:p w14:paraId="796335B0" w14:textId="77777777" w:rsidR="00487BD5" w:rsidRDefault="00C023BC">
      <w:pPr>
        <w:ind w:left="720" w:hanging="720"/>
        <w:rPr>
          <w:rStyle w:val="Hyperlink1"/>
        </w:rPr>
      </w:pPr>
      <w:r>
        <w:rPr>
          <w:rStyle w:val="Hyperlink1"/>
        </w:rPr>
        <w:t xml:space="preserve">Brank, E. M., &amp; Johnson, K. M. (2005, November).  </w:t>
      </w:r>
      <w:r>
        <w:rPr>
          <w:rStyle w:val="Hyperlink2"/>
        </w:rPr>
        <w:t xml:space="preserve">Parents are to blame, unless the parent is me: Self-interest and parental responsibility laws. </w:t>
      </w:r>
      <w:r>
        <w:rPr>
          <w:rStyle w:val="Hyperlink1"/>
        </w:rPr>
        <w:t xml:space="preserve">Paper presented at the American Society of Criminology Annual Meeting, Toronto, Canada. </w:t>
      </w:r>
    </w:p>
    <w:p w14:paraId="6E0F9D17" w14:textId="77777777" w:rsidR="00487BD5" w:rsidRDefault="00487BD5">
      <w:pPr>
        <w:ind w:left="720" w:hanging="720"/>
        <w:rPr>
          <w:rStyle w:val="Hyperlink1"/>
        </w:rPr>
      </w:pPr>
    </w:p>
    <w:p w14:paraId="680A7ACE" w14:textId="77777777" w:rsidR="00487BD5" w:rsidRDefault="00C023BC">
      <w:pPr>
        <w:ind w:left="720" w:hanging="720"/>
        <w:rPr>
          <w:rStyle w:val="Hyperlink1"/>
        </w:rPr>
      </w:pPr>
      <w:proofErr w:type="spellStart"/>
      <w:r>
        <w:rPr>
          <w:rStyle w:val="Hyperlink1"/>
        </w:rPr>
        <w:t>Daunic</w:t>
      </w:r>
      <w:proofErr w:type="spellEnd"/>
      <w:r>
        <w:rPr>
          <w:rStyle w:val="Hyperlink1"/>
        </w:rPr>
        <w:t xml:space="preserve">, A. P., Smith, S. W., Penfield, R., &amp; Brank, E. (2005, August). </w:t>
      </w:r>
      <w:r>
        <w:rPr>
          <w:rStyle w:val="Hyperlink2"/>
        </w:rPr>
        <w:t>Behavior management in the elementary inclusive classroom: Effects of a social problem-solving intervention.</w:t>
      </w:r>
      <w:r>
        <w:rPr>
          <w:rStyle w:val="Hyperlink1"/>
        </w:rPr>
        <w:t xml:space="preserve"> Paper presented at the ISEC2005 - Inclusive and Supportive Education Congress, International Special Education Conference, Glasgow, Scotland.</w:t>
      </w:r>
    </w:p>
    <w:p w14:paraId="75162FFD" w14:textId="77777777" w:rsidR="00487BD5" w:rsidRDefault="00487BD5">
      <w:pPr>
        <w:ind w:left="720" w:hanging="720"/>
        <w:rPr>
          <w:rStyle w:val="Hyperlink1"/>
        </w:rPr>
      </w:pPr>
    </w:p>
    <w:p w14:paraId="6F3BE01D" w14:textId="77777777" w:rsidR="00487BD5" w:rsidRDefault="00C023BC">
      <w:pPr>
        <w:ind w:left="720" w:hanging="720"/>
        <w:rPr>
          <w:rStyle w:val="Hyperlink1"/>
        </w:rPr>
      </w:pPr>
      <w:r>
        <w:rPr>
          <w:rStyle w:val="Hyperlink1"/>
        </w:rPr>
        <w:t xml:space="preserve">Brank, E. M., Woolard, J. L., Brown, V. E., Luescher, J. L., Greig, R., &amp; Miller, S. A. (2005, March). </w:t>
      </w:r>
      <w:r>
        <w:rPr>
          <w:rStyle w:val="Hyperlink2"/>
        </w:rPr>
        <w:t>Will they tell? Weapons reporting by middle school youth.</w:t>
      </w:r>
      <w:r>
        <w:rPr>
          <w:rStyle w:val="Hyperlink1"/>
        </w:rPr>
        <w:t xml:space="preserve"> Paper presented at the annual meeting of the American Psychology and Law Society, La Jolla, California. </w:t>
      </w:r>
    </w:p>
    <w:p w14:paraId="6711A541" w14:textId="77777777" w:rsidR="00487BD5" w:rsidRDefault="00487BD5">
      <w:pPr>
        <w:ind w:left="720" w:hanging="720"/>
        <w:rPr>
          <w:rStyle w:val="Hyperlink1"/>
        </w:rPr>
      </w:pPr>
    </w:p>
    <w:p w14:paraId="2AFD9E09" w14:textId="77777777" w:rsidR="00487BD5" w:rsidRDefault="00C023BC">
      <w:pPr>
        <w:ind w:left="720" w:hanging="720"/>
        <w:rPr>
          <w:rStyle w:val="Hyperlink1"/>
        </w:rPr>
      </w:pPr>
      <w:r>
        <w:rPr>
          <w:rStyle w:val="Hyperlink1"/>
        </w:rPr>
        <w:t xml:space="preserve">Brank, E.M., Hays, S.A., Puckett, J.N., &amp; Brainard, R. (2004, March). </w:t>
      </w:r>
      <w:r>
        <w:rPr>
          <w:rStyle w:val="Hyperlink2"/>
        </w:rPr>
        <w:t>Public Perception of Parental Responsibility</w:t>
      </w:r>
      <w:proofErr w:type="gramStart"/>
      <w:r>
        <w:rPr>
          <w:rStyle w:val="Hyperlink2"/>
        </w:rPr>
        <w:t>:  Blame</w:t>
      </w:r>
      <w:proofErr w:type="gramEnd"/>
      <w:r>
        <w:rPr>
          <w:rStyle w:val="Hyperlink2"/>
        </w:rPr>
        <w:t>, Responsibility, and Punishment</w:t>
      </w:r>
      <w:r>
        <w:rPr>
          <w:rStyle w:val="Hyperlink1"/>
        </w:rPr>
        <w:t xml:space="preserve">. Paper presented at the annual meeting of the American Psychology and Law Society, Scottsdale, Arizona. </w:t>
      </w:r>
    </w:p>
    <w:p w14:paraId="5EA47691" w14:textId="77777777" w:rsidR="00487BD5" w:rsidRDefault="00487BD5">
      <w:pPr>
        <w:ind w:left="720" w:hanging="720"/>
        <w:rPr>
          <w:rStyle w:val="Hyperlink1"/>
        </w:rPr>
      </w:pPr>
    </w:p>
    <w:p w14:paraId="66657476" w14:textId="77777777" w:rsidR="00487BD5" w:rsidRDefault="00C023BC">
      <w:pPr>
        <w:ind w:left="720" w:hanging="720"/>
        <w:rPr>
          <w:rStyle w:val="Hyperlink1"/>
        </w:rPr>
      </w:pPr>
      <w:r>
        <w:rPr>
          <w:rStyle w:val="Hyperlink1"/>
        </w:rPr>
        <w:t xml:space="preserve">Brank, E.M., &amp; Hays, S.A. (2003, November). </w:t>
      </w:r>
      <w:r>
        <w:rPr>
          <w:rStyle w:val="Hyperlink2"/>
        </w:rPr>
        <w:t xml:space="preserve">Current perspectives and support for parental responsibility laws. </w:t>
      </w:r>
      <w:r>
        <w:rPr>
          <w:rStyle w:val="Hyperlink1"/>
        </w:rPr>
        <w:t xml:space="preserve">Poster presented at the American Society of Criminology Annual Meeting, Denver, Colorado. </w:t>
      </w:r>
    </w:p>
    <w:p w14:paraId="5D31C043" w14:textId="77777777" w:rsidR="00487BD5" w:rsidRDefault="00487BD5">
      <w:pPr>
        <w:ind w:left="720" w:hanging="720"/>
        <w:rPr>
          <w:rStyle w:val="Hyperlink1"/>
        </w:rPr>
      </w:pPr>
    </w:p>
    <w:p w14:paraId="58A9ABAC" w14:textId="77777777" w:rsidR="00487BD5" w:rsidRDefault="00C023BC">
      <w:pPr>
        <w:ind w:left="720" w:hanging="720"/>
        <w:rPr>
          <w:rStyle w:val="Hyperlink1"/>
        </w:rPr>
      </w:pPr>
      <w:r>
        <w:rPr>
          <w:rStyle w:val="Hyperlink1"/>
        </w:rPr>
        <w:t xml:space="preserve">Brank, E.M. (2003, July). </w:t>
      </w:r>
      <w:r>
        <w:rPr>
          <w:rStyle w:val="Hyperlink2"/>
        </w:rPr>
        <w:t>Global versus specific attitudes related to parental responsibility laws.</w:t>
      </w:r>
      <w:r>
        <w:rPr>
          <w:rStyle w:val="Hyperlink1"/>
        </w:rPr>
        <w:t xml:space="preserve"> Paper presented at the International Conference of Psychology and Law, Edinburgh, Scotland. </w:t>
      </w:r>
    </w:p>
    <w:p w14:paraId="002BBD74" w14:textId="77777777" w:rsidR="00487BD5" w:rsidRDefault="00487BD5">
      <w:pPr>
        <w:ind w:left="720" w:hanging="720"/>
        <w:rPr>
          <w:rStyle w:val="Hyperlink1"/>
        </w:rPr>
      </w:pPr>
    </w:p>
    <w:p w14:paraId="290FC80F" w14:textId="77777777" w:rsidR="00487BD5" w:rsidRDefault="00C023BC">
      <w:pPr>
        <w:ind w:left="720" w:hanging="720"/>
        <w:rPr>
          <w:rStyle w:val="Hyperlink1"/>
        </w:rPr>
      </w:pPr>
      <w:r>
        <w:rPr>
          <w:rStyle w:val="Hyperlink1"/>
        </w:rPr>
        <w:lastRenderedPageBreak/>
        <w:t xml:space="preserve">Williams, A.L., Weisz, V., &amp; Brank, E.M. (2003, July). </w:t>
      </w:r>
      <w:r>
        <w:rPr>
          <w:rStyle w:val="Hyperlink2"/>
        </w:rPr>
        <w:t>An evaluation of Family Group Conferencing in Nebraska</w:t>
      </w:r>
      <w:r>
        <w:rPr>
          <w:rStyle w:val="Hyperlink1"/>
        </w:rPr>
        <w:t xml:space="preserve">. Paper presented at the International Conference of Psychology and Law, Edinburgh, Scotland. </w:t>
      </w:r>
    </w:p>
    <w:p w14:paraId="5D7AB4C6" w14:textId="77777777" w:rsidR="00487BD5" w:rsidRDefault="00487BD5">
      <w:pPr>
        <w:ind w:left="720" w:hanging="720"/>
        <w:rPr>
          <w:rStyle w:val="Hyperlink1"/>
        </w:rPr>
      </w:pPr>
    </w:p>
    <w:p w14:paraId="4776098A" w14:textId="77777777" w:rsidR="00487BD5" w:rsidRDefault="00C023BC">
      <w:pPr>
        <w:ind w:left="720" w:hanging="720"/>
        <w:rPr>
          <w:rStyle w:val="Hyperlink1"/>
        </w:rPr>
      </w:pPr>
      <w:r>
        <w:rPr>
          <w:rStyle w:val="Hyperlink1"/>
        </w:rPr>
        <w:t xml:space="preserve">Brank, E.M. (2002, March). </w:t>
      </w:r>
      <w:r>
        <w:rPr>
          <w:rStyle w:val="Hyperlink2"/>
        </w:rPr>
        <w:t>Paying for the crimes of their children</w:t>
      </w:r>
      <w:proofErr w:type="gramStart"/>
      <w:r>
        <w:rPr>
          <w:rStyle w:val="Hyperlink2"/>
        </w:rPr>
        <w:t>:  Public</w:t>
      </w:r>
      <w:proofErr w:type="gramEnd"/>
      <w:r>
        <w:rPr>
          <w:rStyle w:val="Hyperlink2"/>
        </w:rPr>
        <w:t xml:space="preserve"> support</w:t>
      </w:r>
      <w:r>
        <w:rPr>
          <w:rStyle w:val="Hyperlink1"/>
        </w:rPr>
        <w:t xml:space="preserve">. Paper presented at the annual meeting of the American Psychology and Law Society, Austin, Texas. </w:t>
      </w:r>
    </w:p>
    <w:p w14:paraId="1658C568" w14:textId="77777777" w:rsidR="00487BD5" w:rsidRDefault="00487BD5">
      <w:pPr>
        <w:ind w:left="720" w:hanging="720"/>
        <w:rPr>
          <w:rStyle w:val="Hyperlink1"/>
        </w:rPr>
      </w:pPr>
    </w:p>
    <w:p w14:paraId="6699EB30" w14:textId="77777777" w:rsidR="00487BD5" w:rsidRDefault="00C023BC">
      <w:pPr>
        <w:ind w:left="720" w:hanging="720"/>
        <w:rPr>
          <w:rStyle w:val="Hyperlink1"/>
        </w:rPr>
      </w:pPr>
      <w:r>
        <w:rPr>
          <w:rStyle w:val="Hyperlink1"/>
        </w:rPr>
        <w:t xml:space="preserve">Brank, E.M., &amp; Carsten, S. (2002, March). </w:t>
      </w:r>
      <w:r>
        <w:rPr>
          <w:rStyle w:val="Hyperlink2"/>
        </w:rPr>
        <w:t>Legislative developments of parental responsibility laws</w:t>
      </w:r>
      <w:r>
        <w:rPr>
          <w:rStyle w:val="Hyperlink1"/>
        </w:rPr>
        <w:t xml:space="preserve">.  Poster presented at the annual meeting of the American Psychology and Law Society, Austin, Texas. </w:t>
      </w:r>
    </w:p>
    <w:p w14:paraId="39E08A6C" w14:textId="77777777" w:rsidR="00487BD5" w:rsidRDefault="00487BD5">
      <w:pPr>
        <w:ind w:left="720" w:hanging="720"/>
        <w:rPr>
          <w:rStyle w:val="Hyperlink1"/>
        </w:rPr>
      </w:pPr>
    </w:p>
    <w:p w14:paraId="762B1FFB" w14:textId="77777777" w:rsidR="00487BD5" w:rsidRDefault="00C023BC">
      <w:pPr>
        <w:ind w:left="720" w:hanging="720"/>
        <w:rPr>
          <w:rStyle w:val="Hyperlink1"/>
        </w:rPr>
      </w:pPr>
      <w:r>
        <w:rPr>
          <w:rStyle w:val="Hyperlink1"/>
        </w:rPr>
        <w:t xml:space="preserve">Williams, A.L., Weisz, V., &amp; Brank, E.M. (2002, March). </w:t>
      </w:r>
      <w:r>
        <w:rPr>
          <w:rStyle w:val="Hyperlink2"/>
        </w:rPr>
        <w:t xml:space="preserve">The effects of a Child Advocacy Center on the prosecution of child sexual abuse. </w:t>
      </w:r>
      <w:r>
        <w:rPr>
          <w:rStyle w:val="Hyperlink1"/>
        </w:rPr>
        <w:t>Poster presented at the annual meeting of the American Psychology and Law Society, Austin, Texas.</w:t>
      </w:r>
    </w:p>
    <w:p w14:paraId="6F76DCB6" w14:textId="77777777" w:rsidR="00487BD5" w:rsidRDefault="00487BD5">
      <w:pPr>
        <w:ind w:left="720" w:hanging="720"/>
        <w:rPr>
          <w:rStyle w:val="Hyperlink1"/>
        </w:rPr>
      </w:pPr>
    </w:p>
    <w:p w14:paraId="3DFE2E20" w14:textId="77777777" w:rsidR="00487BD5" w:rsidRDefault="00C023BC">
      <w:pPr>
        <w:ind w:left="720" w:hanging="720"/>
        <w:rPr>
          <w:rStyle w:val="Hyperlink1"/>
        </w:rPr>
      </w:pPr>
      <w:r>
        <w:rPr>
          <w:rStyle w:val="Hyperlink1"/>
        </w:rPr>
        <w:t xml:space="preserve">Penrod, S., Patry, M. W., O'Neil, K., &amp; Brank, E. M. (2000, September). </w:t>
      </w:r>
      <w:r>
        <w:rPr>
          <w:rStyle w:val="Hyperlink2"/>
        </w:rPr>
        <w:t>Problems with jury decision making in death penalty cases</w:t>
      </w:r>
      <w:r>
        <w:rPr>
          <w:rStyle w:val="Hyperlink1"/>
        </w:rPr>
        <w:t>. Paper presented at International Society for Justice Research, Tel Aviv, Israel.</w:t>
      </w:r>
    </w:p>
    <w:p w14:paraId="5B3C4CC7" w14:textId="77777777" w:rsidR="00487BD5" w:rsidRDefault="00487BD5">
      <w:pPr>
        <w:ind w:left="720" w:hanging="720"/>
        <w:rPr>
          <w:rStyle w:val="Hyperlink1"/>
        </w:rPr>
      </w:pPr>
    </w:p>
    <w:p w14:paraId="335A4F40" w14:textId="77777777" w:rsidR="00487BD5" w:rsidRDefault="00C023BC">
      <w:pPr>
        <w:ind w:left="720" w:hanging="720"/>
        <w:rPr>
          <w:rStyle w:val="Hyperlink1"/>
        </w:rPr>
      </w:pPr>
      <w:r>
        <w:rPr>
          <w:rStyle w:val="Hyperlink1"/>
        </w:rPr>
        <w:t xml:space="preserve">Brank, E.M., &amp; Pearce, M.W. (2000, March). </w:t>
      </w:r>
      <w:r>
        <w:rPr>
          <w:rStyle w:val="Hyperlink2"/>
        </w:rPr>
        <w:t>Paying for the crimes of their youth: Should parents be criminally liable?</w:t>
      </w:r>
      <w:r>
        <w:rPr>
          <w:rStyle w:val="Hyperlink1"/>
        </w:rPr>
        <w:t xml:space="preserve"> Poster presented at the biennial meeting of the American Psychology and Law Society, New Orleans, Louisiana.</w:t>
      </w:r>
    </w:p>
    <w:p w14:paraId="2A9F25BD" w14:textId="77777777" w:rsidR="00487BD5" w:rsidRDefault="00487BD5">
      <w:pPr>
        <w:ind w:left="720" w:hanging="720"/>
        <w:rPr>
          <w:rStyle w:val="Hyperlink1"/>
        </w:rPr>
      </w:pPr>
    </w:p>
    <w:p w14:paraId="3677952F" w14:textId="77777777" w:rsidR="00487BD5" w:rsidRDefault="00C023BC">
      <w:pPr>
        <w:ind w:left="720" w:hanging="720"/>
        <w:rPr>
          <w:rStyle w:val="Hyperlink1"/>
        </w:rPr>
      </w:pPr>
      <w:r>
        <w:rPr>
          <w:rStyle w:val="Hyperlink1"/>
        </w:rPr>
        <w:t xml:space="preserve">Bottoms, B., Levine, M., Portman, S., Reppucci, N.D., &amp; Wilcox, B. (2000, March). E.M. Brank (Chair), </w:t>
      </w:r>
      <w:r>
        <w:rPr>
          <w:rStyle w:val="Hyperlink2"/>
        </w:rPr>
        <w:t>The non-experimental, but socially important, world of child welfare: What does law/psychology have to offer?</w:t>
      </w:r>
      <w:r>
        <w:rPr>
          <w:rStyle w:val="Hyperlink1"/>
        </w:rPr>
        <w:t xml:space="preserve"> Symposium conducted at the biennial meeting of the American Psychology and Law Society, New Orleans, Louisiana.</w:t>
      </w:r>
    </w:p>
    <w:p w14:paraId="24A2F787" w14:textId="77777777" w:rsidR="00487BD5" w:rsidRDefault="00487BD5">
      <w:pPr>
        <w:ind w:left="720" w:hanging="720"/>
        <w:rPr>
          <w:rStyle w:val="Hyperlink1"/>
        </w:rPr>
      </w:pPr>
    </w:p>
    <w:p w14:paraId="1AFECC83" w14:textId="77777777" w:rsidR="00487BD5" w:rsidRDefault="00C023BC">
      <w:pPr>
        <w:ind w:left="720" w:hanging="720"/>
        <w:rPr>
          <w:rStyle w:val="Hyperlink1"/>
        </w:rPr>
      </w:pPr>
      <w:proofErr w:type="spellStart"/>
      <w:r>
        <w:rPr>
          <w:rStyle w:val="Hyperlink1"/>
        </w:rPr>
        <w:t>Volanges</w:t>
      </w:r>
      <w:proofErr w:type="spellEnd"/>
      <w:r>
        <w:rPr>
          <w:rStyle w:val="Hyperlink1"/>
        </w:rPr>
        <w:t xml:space="preserve">, C., Brank, E.M., &amp; Penrod, S.D. (2000, March). </w:t>
      </w:r>
      <w:r>
        <w:rPr>
          <w:rStyle w:val="Hyperlink2"/>
        </w:rPr>
        <w:t>Juveniles and the death penalty: The issue of age.</w:t>
      </w:r>
      <w:r>
        <w:rPr>
          <w:rStyle w:val="Hyperlink1"/>
        </w:rPr>
        <w:t xml:space="preserve"> Poster presented at the biennial meeting of the American Psychology and Law Society, New Orleans, Louisiana.</w:t>
      </w:r>
    </w:p>
    <w:p w14:paraId="3BF88898" w14:textId="77777777" w:rsidR="00487BD5" w:rsidRDefault="00487BD5">
      <w:pPr>
        <w:ind w:left="720" w:hanging="720"/>
        <w:rPr>
          <w:rStyle w:val="Hyperlink1"/>
        </w:rPr>
      </w:pPr>
    </w:p>
    <w:p w14:paraId="489D023D" w14:textId="77777777" w:rsidR="00487BD5" w:rsidRDefault="00C023BC">
      <w:pPr>
        <w:ind w:left="720" w:hanging="720"/>
        <w:rPr>
          <w:rStyle w:val="Hyperlink1"/>
        </w:rPr>
      </w:pPr>
      <w:r>
        <w:rPr>
          <w:rStyle w:val="Hyperlink1"/>
        </w:rPr>
        <w:t xml:space="preserve">Pearce, M.W., Brank, E.M., &amp; Carsten, S.  (2000, March).  </w:t>
      </w:r>
      <w:r>
        <w:rPr>
          <w:rStyle w:val="Hyperlink2"/>
        </w:rPr>
        <w:t>Condemnation and juvenile justice: An analysis of the juvenile court waiver process</w:t>
      </w:r>
      <w:r>
        <w:rPr>
          <w:rStyle w:val="Hyperlink1"/>
        </w:rPr>
        <w:t>. Paper presented at the biennial meeting of the American Psychology and Law Society, New Orleans, Louisiana.</w:t>
      </w:r>
    </w:p>
    <w:p w14:paraId="4A6BC1E4" w14:textId="77777777" w:rsidR="00487BD5" w:rsidRDefault="00487BD5">
      <w:pPr>
        <w:ind w:left="720" w:hanging="720"/>
        <w:rPr>
          <w:rStyle w:val="Hyperlink1"/>
        </w:rPr>
      </w:pPr>
    </w:p>
    <w:p w14:paraId="22FA189A" w14:textId="77777777" w:rsidR="00487BD5" w:rsidRDefault="00C023BC">
      <w:pPr>
        <w:ind w:left="720" w:hanging="720"/>
        <w:rPr>
          <w:rStyle w:val="Hyperlink1"/>
        </w:rPr>
      </w:pPr>
      <w:r>
        <w:rPr>
          <w:rStyle w:val="Hyperlink1"/>
        </w:rPr>
        <w:t xml:space="preserve">Brank, E.M., Weisz, V., Cooper, M., &amp; Williams, A. (1999, July). </w:t>
      </w:r>
      <w:r>
        <w:rPr>
          <w:rStyle w:val="Hyperlink2"/>
        </w:rPr>
        <w:t>Attorney decision making regarding termination of parental rights</w:t>
      </w:r>
      <w:r>
        <w:rPr>
          <w:rStyle w:val="Hyperlink1"/>
        </w:rPr>
        <w:t>.  Poster presented at the joint meeting of the European Association of Psychology and Law and the American Psychology and Law Society, Dublin, Ireland.  </w:t>
      </w:r>
    </w:p>
    <w:p w14:paraId="6F8E9E70" w14:textId="77777777" w:rsidR="00487BD5" w:rsidRDefault="00487BD5">
      <w:pPr>
        <w:ind w:left="720" w:hanging="720"/>
        <w:rPr>
          <w:rStyle w:val="Hyperlink1"/>
        </w:rPr>
      </w:pPr>
    </w:p>
    <w:p w14:paraId="4D612E5D" w14:textId="77777777" w:rsidR="00487BD5" w:rsidRDefault="00C023BC">
      <w:pPr>
        <w:ind w:left="720" w:hanging="720"/>
        <w:rPr>
          <w:rStyle w:val="Hyperlink1"/>
        </w:rPr>
      </w:pPr>
      <w:r>
        <w:rPr>
          <w:rStyle w:val="Hyperlink1"/>
        </w:rPr>
        <w:t xml:space="preserve">Claussen-Shultz. A., Brank, E.M., O’Neil, K., Patry, M., &amp; Penrod, S. (1999, July).  </w:t>
      </w:r>
      <w:r>
        <w:rPr>
          <w:rStyle w:val="Hyperlink2"/>
        </w:rPr>
        <w:t>Death penalty decision making: Improving juror comprehension and use of death penalty instructions.</w:t>
      </w:r>
      <w:r>
        <w:rPr>
          <w:rStyle w:val="Hyperlink1"/>
        </w:rPr>
        <w:t xml:space="preserve"> Paper presented at the joint meeting of the European Association of Psychology and Law and the American Psychology and Law Society, Dublin, Ireland. </w:t>
      </w:r>
    </w:p>
    <w:p w14:paraId="243C9368" w14:textId="77777777" w:rsidR="00487BD5" w:rsidRDefault="00487BD5">
      <w:pPr>
        <w:ind w:left="720" w:hanging="720"/>
        <w:rPr>
          <w:rStyle w:val="Hyperlink1"/>
        </w:rPr>
      </w:pPr>
    </w:p>
    <w:p w14:paraId="42EFCCA8" w14:textId="77777777" w:rsidR="00487BD5" w:rsidRDefault="00C023BC">
      <w:pPr>
        <w:ind w:left="720" w:hanging="720"/>
        <w:rPr>
          <w:rStyle w:val="Hyperlink1"/>
        </w:rPr>
      </w:pPr>
      <w:r>
        <w:rPr>
          <w:rStyle w:val="Hyperlink1"/>
        </w:rPr>
        <w:lastRenderedPageBreak/>
        <w:t xml:space="preserve">Brank, E.M., Weisz, V., Williams, A., &amp; Ray, R. (1999, July). </w:t>
      </w:r>
      <w:r>
        <w:rPr>
          <w:rStyle w:val="Hyperlink2"/>
        </w:rPr>
        <w:t>Community systems’ response to the investigation and prosecution of child sexual abuse</w:t>
      </w:r>
      <w:r>
        <w:rPr>
          <w:rStyle w:val="Hyperlink1"/>
        </w:rPr>
        <w:t xml:space="preserve">. Poster presented at the joint meeting of the European Association of Psychology and Law and the American Psychology and Law Society, Dublin, Ireland.               </w:t>
      </w:r>
    </w:p>
    <w:p w14:paraId="048B14A3" w14:textId="77777777" w:rsidR="00487BD5" w:rsidRDefault="00487BD5">
      <w:pPr>
        <w:ind w:left="720" w:hanging="720"/>
        <w:rPr>
          <w:rStyle w:val="Hyperlink1"/>
        </w:rPr>
      </w:pPr>
    </w:p>
    <w:p w14:paraId="66A36F41" w14:textId="77777777" w:rsidR="00487BD5" w:rsidRDefault="00C023BC">
      <w:pPr>
        <w:ind w:left="720" w:hanging="720"/>
        <w:rPr>
          <w:rStyle w:val="Hyperlink1"/>
        </w:rPr>
      </w:pPr>
      <w:r>
        <w:rPr>
          <w:rStyle w:val="Hyperlink1"/>
        </w:rPr>
        <w:t xml:space="preserve">Brank, E. M., Studebaker, C., Penrod, S., Claussen-Shultz, A., &amp; Garven, S. (1999, July).  </w:t>
      </w:r>
      <w:r>
        <w:rPr>
          <w:rStyle w:val="Hyperlink2"/>
        </w:rPr>
        <w:t>Influence of aggravating and mitigating factors in capital sentencing: A nationwide survey of US attorneys</w:t>
      </w:r>
      <w:r>
        <w:rPr>
          <w:rStyle w:val="Hyperlink1"/>
        </w:rPr>
        <w:t xml:space="preserve">. Paper presented at the joint meeting of the European Association of Psychology and Law and the American Psychology and Law Society, Dublin, Ireland. </w:t>
      </w:r>
    </w:p>
    <w:p w14:paraId="26EFF9BD" w14:textId="77777777" w:rsidR="00487BD5" w:rsidRDefault="00487BD5">
      <w:pPr>
        <w:ind w:left="720" w:hanging="720"/>
        <w:rPr>
          <w:rStyle w:val="Hyperlink1"/>
        </w:rPr>
      </w:pPr>
    </w:p>
    <w:p w14:paraId="5F4C9B6E" w14:textId="77777777" w:rsidR="00487BD5" w:rsidRDefault="00C023BC">
      <w:pPr>
        <w:ind w:left="720" w:hanging="720"/>
        <w:rPr>
          <w:rStyle w:val="Hyperlink1"/>
        </w:rPr>
      </w:pPr>
      <w:r>
        <w:rPr>
          <w:rStyle w:val="Hyperlink1"/>
        </w:rPr>
        <w:t>Penrod, S. Patry, M. W., &amp; Brank, E. M. (</w:t>
      </w:r>
      <w:proofErr w:type="gramStart"/>
      <w:r>
        <w:rPr>
          <w:rStyle w:val="Hyperlink1"/>
        </w:rPr>
        <w:t>July,</w:t>
      </w:r>
      <w:proofErr w:type="gramEnd"/>
      <w:r>
        <w:rPr>
          <w:rStyle w:val="Hyperlink1"/>
        </w:rPr>
        <w:t xml:space="preserve"> 1999). </w:t>
      </w:r>
      <w:r>
        <w:rPr>
          <w:rStyle w:val="Hyperlink2"/>
        </w:rPr>
        <w:t>Death penalty decision making: Evaluating the Supreme Court's decision in Buchanan v. Angelone.</w:t>
      </w:r>
      <w:r>
        <w:rPr>
          <w:rStyle w:val="Hyperlink1"/>
        </w:rPr>
        <w:t xml:space="preserve"> Paper presented at the joint meeting of the European Association of Psychology and Law and the American Psychology and Law Society, Dublin, Ireland. </w:t>
      </w:r>
    </w:p>
    <w:p w14:paraId="18F3A7A6" w14:textId="77777777" w:rsidR="00487BD5" w:rsidRDefault="00487BD5">
      <w:pPr>
        <w:ind w:left="720" w:hanging="720"/>
        <w:rPr>
          <w:rStyle w:val="Hyperlink1"/>
        </w:rPr>
      </w:pPr>
    </w:p>
    <w:p w14:paraId="5673593B" w14:textId="77777777" w:rsidR="00487BD5" w:rsidRDefault="00C023BC">
      <w:pPr>
        <w:ind w:left="720" w:hanging="720"/>
        <w:rPr>
          <w:rStyle w:val="Hyperlink1"/>
        </w:rPr>
      </w:pPr>
      <w:r>
        <w:rPr>
          <w:rStyle w:val="Hyperlink1"/>
        </w:rPr>
        <w:t xml:space="preserve">Brank, E. M., Studebaker, C., Penrod, S., Claussen-Shultz, A. &amp; Garven, S. (1999, June). </w:t>
      </w:r>
      <w:r>
        <w:rPr>
          <w:rStyle w:val="Hyperlink2"/>
        </w:rPr>
        <w:t>Prosecution and defense perspectives on aggravating and mitigating factors in capital sentencing: A national survey of capital case attorneys</w:t>
      </w:r>
      <w:r>
        <w:rPr>
          <w:rStyle w:val="Hyperlink1"/>
        </w:rPr>
        <w:t>. Paper presented at the American Society for Trial Consultants, San Diego, California.</w:t>
      </w:r>
    </w:p>
    <w:p w14:paraId="223302AE" w14:textId="77777777" w:rsidR="00487BD5" w:rsidRDefault="00487BD5">
      <w:pPr>
        <w:ind w:left="720" w:hanging="720"/>
        <w:rPr>
          <w:rStyle w:val="Hyperlink1"/>
        </w:rPr>
      </w:pPr>
    </w:p>
    <w:p w14:paraId="19FA8350" w14:textId="77777777" w:rsidR="00487BD5" w:rsidRDefault="00C023BC">
      <w:pPr>
        <w:ind w:left="720" w:hanging="720"/>
        <w:rPr>
          <w:rStyle w:val="Hyperlink1"/>
        </w:rPr>
      </w:pPr>
      <w:r>
        <w:rPr>
          <w:rStyle w:val="Hyperlink1"/>
        </w:rPr>
        <w:t xml:space="preserve">Patry, M.W., Brank, E. M., &amp; Penrod, S.D. (1998, August). </w:t>
      </w:r>
      <w:r>
        <w:rPr>
          <w:rStyle w:val="Hyperlink2"/>
        </w:rPr>
        <w:t>Death penalty decision making: Judge, jury and attorney perspectives</w:t>
      </w:r>
      <w:r>
        <w:rPr>
          <w:rStyle w:val="Hyperlink1"/>
        </w:rPr>
        <w:t>. Paper presented at the 24th International Congress of Applied Psychology, San Francisco, California.</w:t>
      </w:r>
    </w:p>
    <w:p w14:paraId="3A8C4D15" w14:textId="77777777" w:rsidR="00487BD5" w:rsidRDefault="00487BD5">
      <w:pPr>
        <w:ind w:left="720" w:hanging="720"/>
        <w:rPr>
          <w:rStyle w:val="Hyperlink1"/>
        </w:rPr>
      </w:pPr>
    </w:p>
    <w:p w14:paraId="3376013C" w14:textId="77777777" w:rsidR="00487BD5" w:rsidRDefault="00C023BC">
      <w:pPr>
        <w:ind w:left="720" w:hanging="720"/>
        <w:rPr>
          <w:rStyle w:val="Hyperlink1"/>
        </w:rPr>
      </w:pPr>
      <w:r>
        <w:rPr>
          <w:rStyle w:val="Hyperlink1"/>
        </w:rPr>
        <w:t xml:space="preserve">Patry, M.W., Brank, E. M., &amp; Penrod, S. D. (1998, March).  </w:t>
      </w:r>
      <w:r>
        <w:rPr>
          <w:rStyle w:val="Hyperlink2"/>
        </w:rPr>
        <w:t>The death equation: Exploring jury decision making in death penalty cases.</w:t>
      </w:r>
      <w:r>
        <w:rPr>
          <w:rStyle w:val="Hyperlink1"/>
        </w:rPr>
        <w:t xml:space="preserve"> Poster presented at the biennial meeting of the American Psychology and Law Society, Redondo Beach, California.   </w:t>
      </w:r>
    </w:p>
    <w:p w14:paraId="511A3622" w14:textId="77777777" w:rsidR="00487BD5" w:rsidRDefault="00487BD5">
      <w:pPr>
        <w:ind w:left="720" w:hanging="720"/>
        <w:rPr>
          <w:rStyle w:val="Hyperlink1"/>
        </w:rPr>
      </w:pPr>
    </w:p>
    <w:p w14:paraId="759BA04C" w14:textId="77777777" w:rsidR="00487BD5" w:rsidRDefault="00C023BC">
      <w:pPr>
        <w:ind w:left="720" w:hanging="720"/>
        <w:rPr>
          <w:rStyle w:val="Hyperlink1"/>
        </w:rPr>
      </w:pPr>
      <w:r>
        <w:rPr>
          <w:rStyle w:val="Hyperlink1"/>
        </w:rPr>
        <w:t xml:space="preserve">Leonard (maiden name), E. M. (1996, April). </w:t>
      </w:r>
      <w:r>
        <w:rPr>
          <w:rStyle w:val="Hyperlink2"/>
        </w:rPr>
        <w:t>Where have all the seconds gone? Time estimation of delinquent and nondelinquents</w:t>
      </w:r>
      <w:r>
        <w:rPr>
          <w:rStyle w:val="Hyperlink1"/>
        </w:rPr>
        <w:t xml:space="preserve">. Paper presented at the National Conference on Undergraduate Research, Asheville, North Carolina. </w:t>
      </w:r>
    </w:p>
    <w:p w14:paraId="6E617DAA" w14:textId="77777777" w:rsidR="00487BD5" w:rsidRDefault="00487BD5">
      <w:pPr>
        <w:ind w:left="720" w:hanging="720"/>
        <w:rPr>
          <w:rStyle w:val="Hyperlink1"/>
        </w:rPr>
      </w:pPr>
    </w:p>
    <w:p w14:paraId="2D1EDEEA" w14:textId="37F9AFF4" w:rsidR="00487BD5" w:rsidRDefault="00C023BC">
      <w:pPr>
        <w:ind w:left="720" w:hanging="720"/>
        <w:rPr>
          <w:rStyle w:val="Hyperlink1"/>
        </w:rPr>
      </w:pPr>
      <w:r>
        <w:rPr>
          <w:rStyle w:val="Hyperlink1"/>
        </w:rPr>
        <w:t xml:space="preserve">Leonard (maiden name), E. M. (1996, March). </w:t>
      </w:r>
      <w:r>
        <w:rPr>
          <w:rStyle w:val="Hyperlink2"/>
        </w:rPr>
        <w:t>Where have all the seconds gone? Time estimation of delinquent and nondelinquents.</w:t>
      </w:r>
      <w:r>
        <w:rPr>
          <w:rStyle w:val="Hyperlink1"/>
        </w:rPr>
        <w:t xml:space="preserve"> Poster presented at the annual convention of the </w:t>
      </w:r>
      <w:r w:rsidR="00851B93">
        <w:rPr>
          <w:rStyle w:val="Hyperlink1"/>
        </w:rPr>
        <w:t>Southeastern</w:t>
      </w:r>
      <w:r>
        <w:rPr>
          <w:rStyle w:val="Hyperlink1"/>
        </w:rPr>
        <w:t xml:space="preserve"> Psychological Association, Savannah, Georgia.</w:t>
      </w:r>
    </w:p>
    <w:p w14:paraId="145A901A" w14:textId="77777777" w:rsidR="00487BD5" w:rsidRDefault="00487BD5">
      <w:pPr>
        <w:rPr>
          <w:rStyle w:val="None"/>
          <w:rFonts w:ascii="Georgia" w:eastAsia="Georgia" w:hAnsi="Georgia" w:cs="Georgia"/>
          <w:b/>
          <w:bCs/>
        </w:rPr>
      </w:pPr>
    </w:p>
    <w:p w14:paraId="7156E7CB" w14:textId="77777777" w:rsidR="00487BD5" w:rsidRDefault="00C023BC">
      <w:pPr>
        <w:keepNext/>
        <w:rPr>
          <w:rStyle w:val="None"/>
          <w:rFonts w:ascii="Georgia" w:eastAsia="Georgia" w:hAnsi="Georgia" w:cs="Georgia"/>
          <w:b/>
          <w:bCs/>
        </w:rPr>
      </w:pPr>
      <w:bookmarkStart w:id="31" w:name="_Hlk54367212"/>
      <w:r>
        <w:rPr>
          <w:rStyle w:val="None"/>
          <w:rFonts w:ascii="Georgia" w:hAnsi="Georgia"/>
          <w:b/>
          <w:bCs/>
        </w:rPr>
        <w:t>HONORS</w:t>
      </w:r>
    </w:p>
    <w:p w14:paraId="683E09F8" w14:textId="6D576980" w:rsidR="00312981" w:rsidRDefault="00C023BC" w:rsidP="00312981">
      <w:pPr>
        <w:keepNext/>
        <w:rPr>
          <w:rStyle w:val="Hyperlink1"/>
        </w:rPr>
      </w:pPr>
      <w:r>
        <w:rPr>
          <w:rStyle w:val="Hyperlink1"/>
        </w:rPr>
        <w:t xml:space="preserve">  </w:t>
      </w:r>
      <w:bookmarkStart w:id="32" w:name="_Hlk30860108"/>
    </w:p>
    <w:p w14:paraId="6A4AE619" w14:textId="08F1B4C8" w:rsidR="003D5795" w:rsidRDefault="003D5795">
      <w:pPr>
        <w:ind w:left="1440" w:hanging="1440"/>
        <w:rPr>
          <w:rStyle w:val="Hyperlink1"/>
        </w:rPr>
      </w:pPr>
      <w:r>
        <w:rPr>
          <w:rStyle w:val="Hyperlink1"/>
        </w:rPr>
        <w:t>202</w:t>
      </w:r>
      <w:r w:rsidR="005277FE">
        <w:rPr>
          <w:rStyle w:val="Hyperlink1"/>
        </w:rPr>
        <w:t>5</w:t>
      </w:r>
      <w:r>
        <w:rPr>
          <w:rStyle w:val="Hyperlink1"/>
        </w:rPr>
        <w:tab/>
        <w:t>American Psychology-Law Society</w:t>
      </w:r>
      <w:r w:rsidR="00622986">
        <w:rPr>
          <w:rStyle w:val="Hyperlink1"/>
        </w:rPr>
        <w:t xml:space="preserve"> Inaugural</w:t>
      </w:r>
      <w:r>
        <w:rPr>
          <w:rStyle w:val="Hyperlink1"/>
        </w:rPr>
        <w:t xml:space="preserve"> Award for Distinguished Service </w:t>
      </w:r>
    </w:p>
    <w:p w14:paraId="1A12A965" w14:textId="04812A92" w:rsidR="00957E19" w:rsidRDefault="00957E19">
      <w:pPr>
        <w:ind w:left="1440" w:hanging="1440"/>
        <w:rPr>
          <w:rStyle w:val="Hyperlink1"/>
        </w:rPr>
      </w:pPr>
      <w:r>
        <w:rPr>
          <w:rStyle w:val="Hyperlink1"/>
        </w:rPr>
        <w:t>2024</w:t>
      </w:r>
      <w:r>
        <w:rPr>
          <w:rStyle w:val="Hyperlink1"/>
        </w:rPr>
        <w:tab/>
        <w:t>Distinguished Teaching Award, College of Arts and Sciences, UNL</w:t>
      </w:r>
    </w:p>
    <w:p w14:paraId="3B57BC0E" w14:textId="606B93D1" w:rsidR="00C62B1B" w:rsidRDefault="00C62B1B">
      <w:pPr>
        <w:ind w:left="1440" w:hanging="1440"/>
        <w:rPr>
          <w:rStyle w:val="Hyperlink1"/>
        </w:rPr>
      </w:pPr>
      <w:r>
        <w:rPr>
          <w:rStyle w:val="Hyperlink1"/>
        </w:rPr>
        <w:t xml:space="preserve">2021 </w:t>
      </w:r>
      <w:r>
        <w:rPr>
          <w:rStyle w:val="Hyperlink1"/>
        </w:rPr>
        <w:tab/>
        <w:t xml:space="preserve">Teacher of the Year Award, Department of Psychology, awarded by Psi Chi and the Undergraduate Psychology Organization </w:t>
      </w:r>
    </w:p>
    <w:p w14:paraId="791DB004" w14:textId="4DC93735" w:rsidR="0085348F" w:rsidRDefault="0085348F">
      <w:pPr>
        <w:ind w:left="1440" w:hanging="1440"/>
        <w:rPr>
          <w:rStyle w:val="Hyperlink1"/>
        </w:rPr>
      </w:pPr>
      <w:bookmarkStart w:id="33" w:name="_Hlk95488897"/>
      <w:r>
        <w:rPr>
          <w:rStyle w:val="Hyperlink1"/>
        </w:rPr>
        <w:t>2020-2021</w:t>
      </w:r>
      <w:r>
        <w:rPr>
          <w:rStyle w:val="Hyperlink1"/>
        </w:rPr>
        <w:tab/>
        <w:t xml:space="preserve">Fellow, </w:t>
      </w:r>
      <w:r w:rsidRPr="0085348F">
        <w:rPr>
          <w:rStyle w:val="Hyperlink1"/>
        </w:rPr>
        <w:t>Big Ten Academic Alliance Academic Leadership Program</w:t>
      </w:r>
    </w:p>
    <w:bookmarkEnd w:id="33"/>
    <w:p w14:paraId="6AFB75E2" w14:textId="76E638CB" w:rsidR="00487BD5" w:rsidRDefault="00C023BC">
      <w:pPr>
        <w:ind w:left="1440" w:hanging="1440"/>
        <w:rPr>
          <w:rStyle w:val="Hyperlink1"/>
        </w:rPr>
      </w:pPr>
      <w:r>
        <w:rPr>
          <w:rStyle w:val="Hyperlink1"/>
        </w:rPr>
        <w:t xml:space="preserve">2019 </w:t>
      </w:r>
      <w:r>
        <w:rPr>
          <w:rStyle w:val="Hyperlink1"/>
        </w:rPr>
        <w:tab/>
        <w:t xml:space="preserve">Fellow Status, American Psychological Association </w:t>
      </w:r>
    </w:p>
    <w:p w14:paraId="4BE6550A" w14:textId="77777777" w:rsidR="00487BD5" w:rsidRDefault="00C023BC">
      <w:pPr>
        <w:ind w:left="1440" w:hanging="1440"/>
        <w:rPr>
          <w:rStyle w:val="Hyperlink1"/>
        </w:rPr>
      </w:pPr>
      <w:r>
        <w:rPr>
          <w:rStyle w:val="Hyperlink1"/>
        </w:rPr>
        <w:t>2019</w:t>
      </w:r>
      <w:r>
        <w:rPr>
          <w:rStyle w:val="Hyperlink1"/>
        </w:rPr>
        <w:tab/>
        <w:t>Outstanding Teaching and Mentoring Award in the Field of Psychology &amp; Law</w:t>
      </w:r>
    </w:p>
    <w:p w14:paraId="5E5936E0" w14:textId="77777777" w:rsidR="00487BD5" w:rsidRDefault="00C023BC">
      <w:pPr>
        <w:ind w:left="1440" w:hanging="1440"/>
        <w:rPr>
          <w:rStyle w:val="Hyperlink1"/>
        </w:rPr>
      </w:pPr>
      <w:r>
        <w:rPr>
          <w:rStyle w:val="Hyperlink1"/>
        </w:rPr>
        <w:t>2019</w:t>
      </w:r>
      <w:r>
        <w:rPr>
          <w:rStyle w:val="Hyperlink1"/>
        </w:rPr>
        <w:tab/>
        <w:t>Academy Fellow, Academic Feminist Leadership Academy</w:t>
      </w:r>
    </w:p>
    <w:bookmarkEnd w:id="31"/>
    <w:bookmarkEnd w:id="32"/>
    <w:p w14:paraId="1F9B0BD7" w14:textId="77777777" w:rsidR="00487BD5" w:rsidRDefault="00C023BC">
      <w:pPr>
        <w:ind w:left="1440" w:hanging="1440"/>
        <w:rPr>
          <w:rStyle w:val="Hyperlink1"/>
        </w:rPr>
      </w:pPr>
      <w:r>
        <w:rPr>
          <w:rStyle w:val="Hyperlink1"/>
        </w:rPr>
        <w:lastRenderedPageBreak/>
        <w:t xml:space="preserve">2015-2016     American Psychological Association’s Leadership Institute for Women Psychologists, Class 8 member. </w:t>
      </w:r>
    </w:p>
    <w:p w14:paraId="1A21F021" w14:textId="77777777" w:rsidR="00487BD5" w:rsidRDefault="00C023BC">
      <w:pPr>
        <w:ind w:left="1440" w:hanging="1440"/>
        <w:rPr>
          <w:rStyle w:val="Hyperlink1"/>
        </w:rPr>
      </w:pPr>
      <w:r>
        <w:rPr>
          <w:rStyle w:val="Hyperlink1"/>
        </w:rPr>
        <w:t>2015</w:t>
      </w:r>
      <w:r>
        <w:rPr>
          <w:rStyle w:val="Hyperlink1"/>
        </w:rPr>
        <w:tab/>
        <w:t>Parent Recognition Award, University of Nebraska Parents Association</w:t>
      </w:r>
    </w:p>
    <w:p w14:paraId="2305DE3C" w14:textId="77777777" w:rsidR="00487BD5" w:rsidRDefault="00C023BC">
      <w:pPr>
        <w:ind w:left="1440" w:hanging="1440"/>
        <w:rPr>
          <w:rStyle w:val="Hyperlink1"/>
        </w:rPr>
      </w:pPr>
      <w:r>
        <w:rPr>
          <w:rStyle w:val="Hyperlink1"/>
        </w:rPr>
        <w:t xml:space="preserve">2015 </w:t>
      </w:r>
      <w:r>
        <w:rPr>
          <w:rStyle w:val="Hyperlink1"/>
        </w:rPr>
        <w:tab/>
        <w:t>Nominee, Celebrating Women of Character, Courage, and Commitment; University of Nebraska, Lincoln</w:t>
      </w:r>
    </w:p>
    <w:p w14:paraId="332B58C6" w14:textId="77777777" w:rsidR="00487BD5" w:rsidRDefault="00C023BC">
      <w:pPr>
        <w:ind w:left="1440" w:hanging="1440"/>
        <w:rPr>
          <w:rStyle w:val="Hyperlink1"/>
        </w:rPr>
      </w:pPr>
      <w:r>
        <w:rPr>
          <w:rStyle w:val="Hyperlink1"/>
        </w:rPr>
        <w:t>2012</w:t>
      </w:r>
      <w:r>
        <w:rPr>
          <w:rStyle w:val="Hyperlink1"/>
        </w:rPr>
        <w:tab/>
        <w:t>Enhancing Research Excellence Recipient, College of Arts and Sciences, University of Nebraska, Lincoln</w:t>
      </w:r>
    </w:p>
    <w:p w14:paraId="20F96784" w14:textId="77777777" w:rsidR="00487BD5" w:rsidRDefault="00C023BC">
      <w:pPr>
        <w:ind w:left="1440" w:hanging="1440"/>
        <w:rPr>
          <w:rStyle w:val="Hyperlink1"/>
        </w:rPr>
      </w:pPr>
      <w:r>
        <w:rPr>
          <w:rStyle w:val="Hyperlink1"/>
        </w:rPr>
        <w:t xml:space="preserve">2007 </w:t>
      </w:r>
      <w:r>
        <w:rPr>
          <w:rStyle w:val="Hyperlink1"/>
        </w:rPr>
        <w:tab/>
        <w:t>Teacher of the Year Award, College of Liberal Arts and Sciences, University of Florida</w:t>
      </w:r>
    </w:p>
    <w:p w14:paraId="1B0506A7" w14:textId="77777777" w:rsidR="00487BD5" w:rsidRDefault="00C023BC">
      <w:pPr>
        <w:ind w:left="1440" w:hanging="1440"/>
        <w:rPr>
          <w:rStyle w:val="Hyperlink1"/>
        </w:rPr>
      </w:pPr>
      <w:r>
        <w:rPr>
          <w:rStyle w:val="Hyperlink1"/>
        </w:rPr>
        <w:t>2002               Anderson/College of Liberal Arts and Sciences Scholar Faculty Honoree, University of Florida</w:t>
      </w:r>
    </w:p>
    <w:p w14:paraId="2ADCE406" w14:textId="77777777" w:rsidR="00487BD5" w:rsidRDefault="00C023BC">
      <w:pPr>
        <w:ind w:left="1440" w:hanging="1440"/>
        <w:rPr>
          <w:rStyle w:val="Hyperlink1"/>
        </w:rPr>
      </w:pPr>
      <w:r>
        <w:rPr>
          <w:rStyle w:val="Hyperlink1"/>
        </w:rPr>
        <w:t>2001                American Psychology-Law Society Dissertation Competition, Third Place</w:t>
      </w:r>
    </w:p>
    <w:p w14:paraId="77248C39" w14:textId="77777777" w:rsidR="00487BD5" w:rsidRDefault="00C023BC">
      <w:pPr>
        <w:ind w:left="1440" w:hanging="1440"/>
        <w:rPr>
          <w:rStyle w:val="Hyperlink1"/>
        </w:rPr>
      </w:pPr>
      <w:r>
        <w:rPr>
          <w:rStyle w:val="Hyperlink1"/>
        </w:rPr>
        <w:t xml:space="preserve">1999                CALI Award for Future Excellence in Family Law Practice, University of Nebraska, College of Law </w:t>
      </w:r>
    </w:p>
    <w:p w14:paraId="502462F0" w14:textId="77777777" w:rsidR="00487BD5" w:rsidRDefault="00C023BC">
      <w:pPr>
        <w:ind w:left="1440" w:hanging="1440"/>
        <w:rPr>
          <w:rStyle w:val="Hyperlink1"/>
        </w:rPr>
      </w:pPr>
      <w:r>
        <w:rPr>
          <w:rStyle w:val="Hyperlink1"/>
        </w:rPr>
        <w:t>1999                CALI Award for Future Excellence in Client Counseling, University of Nebraska, College of Law</w:t>
      </w:r>
    </w:p>
    <w:p w14:paraId="1EF47153" w14:textId="77777777" w:rsidR="00487BD5" w:rsidRDefault="00C023BC">
      <w:pPr>
        <w:ind w:left="1440" w:hanging="1440"/>
        <w:rPr>
          <w:rStyle w:val="Hyperlink1"/>
        </w:rPr>
      </w:pPr>
      <w:r>
        <w:rPr>
          <w:rStyle w:val="Hyperlink1"/>
        </w:rPr>
        <w:t>1996-1997</w:t>
      </w:r>
      <w:r>
        <w:rPr>
          <w:rStyle w:val="Hyperlink1"/>
        </w:rPr>
        <w:tab/>
        <w:t>Lane Foundation Scholarship, University of Nebraska, College of Law</w:t>
      </w:r>
    </w:p>
    <w:p w14:paraId="43147F30" w14:textId="77777777" w:rsidR="00487BD5" w:rsidRDefault="00C023BC">
      <w:pPr>
        <w:rPr>
          <w:rStyle w:val="Hyperlink1"/>
        </w:rPr>
      </w:pPr>
      <w:r>
        <w:rPr>
          <w:rStyle w:val="Hyperlink1"/>
        </w:rPr>
        <w:t>1996                National Order of Omega Graduate School Scholarship</w:t>
      </w:r>
    </w:p>
    <w:p w14:paraId="04601BC6" w14:textId="77777777" w:rsidR="00487BD5" w:rsidRDefault="00C023BC">
      <w:pPr>
        <w:ind w:left="1440" w:hanging="1440"/>
        <w:rPr>
          <w:rStyle w:val="Hyperlink1"/>
        </w:rPr>
      </w:pPr>
      <w:r>
        <w:rPr>
          <w:rStyle w:val="Hyperlink1"/>
        </w:rPr>
        <w:t>1996</w:t>
      </w:r>
      <w:r>
        <w:rPr>
          <w:rStyle w:val="Hyperlink1"/>
        </w:rPr>
        <w:tab/>
        <w:t>Student of the Year, College of Arts and Sciences, Jacksonville University</w:t>
      </w:r>
    </w:p>
    <w:p w14:paraId="76162B68" w14:textId="77777777" w:rsidR="00487BD5" w:rsidRDefault="00C023BC">
      <w:pPr>
        <w:ind w:left="1440" w:hanging="1440"/>
        <w:rPr>
          <w:rStyle w:val="Hyperlink1"/>
        </w:rPr>
      </w:pPr>
      <w:r>
        <w:rPr>
          <w:rStyle w:val="Hyperlink1"/>
        </w:rPr>
        <w:t>1996</w:t>
      </w:r>
      <w:r>
        <w:rPr>
          <w:rStyle w:val="Hyperlink1"/>
        </w:rPr>
        <w:tab/>
        <w:t>University-wide Award for Outstanding Participation and Service in Extracurricular Activities, Jacksonville University</w:t>
      </w:r>
    </w:p>
    <w:p w14:paraId="4B8C22A0" w14:textId="77777777" w:rsidR="00487BD5" w:rsidRDefault="00487BD5">
      <w:pPr>
        <w:ind w:left="1440" w:hanging="1440"/>
        <w:jc w:val="center"/>
        <w:rPr>
          <w:rStyle w:val="None"/>
          <w:rFonts w:ascii="Georgia" w:eastAsia="Georgia" w:hAnsi="Georgia" w:cs="Georgia"/>
          <w:b/>
          <w:bCs/>
        </w:rPr>
      </w:pPr>
    </w:p>
    <w:p w14:paraId="5A19390D" w14:textId="77777777" w:rsidR="00487BD5" w:rsidRDefault="00C023BC">
      <w:pPr>
        <w:ind w:left="1440" w:hanging="1440"/>
        <w:rPr>
          <w:rStyle w:val="Hyperlink1"/>
        </w:rPr>
      </w:pPr>
      <w:bookmarkStart w:id="34" w:name="_Hlk54367253"/>
      <w:r>
        <w:rPr>
          <w:rStyle w:val="None"/>
          <w:rFonts w:ascii="Georgia" w:hAnsi="Georgia"/>
          <w:b/>
          <w:bCs/>
        </w:rPr>
        <w:t>TEACHING</w:t>
      </w:r>
    </w:p>
    <w:p w14:paraId="14AE9B44" w14:textId="77777777" w:rsidR="00487BD5" w:rsidRDefault="00C023BC">
      <w:pPr>
        <w:rPr>
          <w:rStyle w:val="Hyperlink1"/>
        </w:rPr>
      </w:pPr>
      <w:r>
        <w:rPr>
          <w:rStyle w:val="Hyperlink1"/>
        </w:rPr>
        <w:t> </w:t>
      </w:r>
    </w:p>
    <w:p w14:paraId="098736A1" w14:textId="77777777" w:rsidR="00487BD5" w:rsidRDefault="00C023BC">
      <w:pPr>
        <w:rPr>
          <w:rStyle w:val="Hyperlink1"/>
        </w:rPr>
      </w:pPr>
      <w:r>
        <w:rPr>
          <w:rStyle w:val="Hyperlink1"/>
        </w:rPr>
        <w:t xml:space="preserve">University of Nebraska, 2008 – present </w:t>
      </w:r>
    </w:p>
    <w:p w14:paraId="23477770" w14:textId="77777777" w:rsidR="00487BD5" w:rsidRDefault="00C023BC">
      <w:pPr>
        <w:rPr>
          <w:rStyle w:val="Hyperlink1"/>
        </w:rPr>
      </w:pPr>
      <w:r>
        <w:rPr>
          <w:rStyle w:val="Hyperlink1"/>
        </w:rPr>
        <w:t xml:space="preserve">      Teaching Methods for Psychology (PSYC 974) </w:t>
      </w:r>
    </w:p>
    <w:p w14:paraId="07BDB8F7" w14:textId="77777777" w:rsidR="00487BD5" w:rsidRDefault="00C023BC">
      <w:pPr>
        <w:ind w:left="270" w:firstLine="90"/>
        <w:rPr>
          <w:rStyle w:val="Hyperlink1"/>
        </w:rPr>
      </w:pPr>
      <w:r>
        <w:rPr>
          <w:rStyle w:val="Hyperlink1"/>
        </w:rPr>
        <w:t>Trial Consulting and Professional Development (PSYC 971)</w:t>
      </w:r>
    </w:p>
    <w:p w14:paraId="146D94D4" w14:textId="77777777" w:rsidR="00487BD5" w:rsidRDefault="00C023BC">
      <w:pPr>
        <w:ind w:left="270" w:firstLine="90"/>
        <w:rPr>
          <w:rStyle w:val="Hyperlink1"/>
        </w:rPr>
      </w:pPr>
      <w:r>
        <w:rPr>
          <w:rStyle w:val="Hyperlink1"/>
        </w:rPr>
        <w:t>The Psychology of Family Law (LAW764/PSY989)</w:t>
      </w:r>
    </w:p>
    <w:p w14:paraId="4AF34C3A" w14:textId="77777777" w:rsidR="00487BD5" w:rsidRDefault="00C023BC">
      <w:pPr>
        <w:ind w:left="270" w:firstLine="90"/>
        <w:rPr>
          <w:rStyle w:val="Hyperlink1"/>
        </w:rPr>
      </w:pPr>
      <w:r>
        <w:rPr>
          <w:rStyle w:val="Hyperlink1"/>
        </w:rPr>
        <w:t xml:space="preserve">Elder Law (Law 602) </w:t>
      </w:r>
    </w:p>
    <w:p w14:paraId="72C02449" w14:textId="77777777" w:rsidR="00487BD5" w:rsidRDefault="00C023BC">
      <w:pPr>
        <w:ind w:left="270" w:firstLine="90"/>
        <w:rPr>
          <w:rStyle w:val="Hyperlink1"/>
        </w:rPr>
      </w:pPr>
      <w:r>
        <w:rPr>
          <w:rStyle w:val="Hyperlink1"/>
        </w:rPr>
        <w:t>Aging and the Law: An Interdisciplinary Approach (LAW764/PSY989)</w:t>
      </w:r>
    </w:p>
    <w:p w14:paraId="503CEED8" w14:textId="77777777" w:rsidR="00487BD5" w:rsidRDefault="00C023BC">
      <w:pPr>
        <w:ind w:firstLine="360"/>
        <w:rPr>
          <w:rStyle w:val="Hyperlink1"/>
        </w:rPr>
      </w:pPr>
      <w:r>
        <w:rPr>
          <w:rStyle w:val="Hyperlink1"/>
        </w:rPr>
        <w:t xml:space="preserve">Seminar on Research Methods for Social and Personality Psychology (PSY 991) </w:t>
      </w:r>
    </w:p>
    <w:p w14:paraId="4CA3A4B7" w14:textId="77777777" w:rsidR="00487BD5" w:rsidRDefault="00C023BC">
      <w:pPr>
        <w:ind w:firstLine="360"/>
        <w:rPr>
          <w:rStyle w:val="Hyperlink1"/>
        </w:rPr>
      </w:pPr>
      <w:r>
        <w:rPr>
          <w:rStyle w:val="Hyperlink1"/>
        </w:rPr>
        <w:t xml:space="preserve">Psychology and Law (PSYC 401) </w:t>
      </w:r>
    </w:p>
    <w:p w14:paraId="3CF2EEED" w14:textId="77777777" w:rsidR="00487BD5" w:rsidRDefault="00C023BC">
      <w:pPr>
        <w:ind w:firstLine="360"/>
        <w:rPr>
          <w:rStyle w:val="Hyperlink1"/>
        </w:rPr>
      </w:pPr>
      <w:r>
        <w:rPr>
          <w:rStyle w:val="Hyperlink1"/>
        </w:rPr>
        <w:t>Psychology of Social Behavior (PSY 483)</w:t>
      </w:r>
    </w:p>
    <w:p w14:paraId="4EC4C9E5" w14:textId="77777777" w:rsidR="00487BD5" w:rsidRDefault="00487BD5">
      <w:pPr>
        <w:rPr>
          <w:rStyle w:val="Hyperlink1"/>
        </w:rPr>
      </w:pPr>
    </w:p>
    <w:p w14:paraId="6E824130" w14:textId="77777777" w:rsidR="00487BD5" w:rsidRDefault="00C023BC">
      <w:pPr>
        <w:rPr>
          <w:rStyle w:val="Hyperlink1"/>
        </w:rPr>
      </w:pPr>
      <w:r>
        <w:rPr>
          <w:rStyle w:val="Hyperlink1"/>
        </w:rPr>
        <w:t xml:space="preserve">University of Florida, 2001 – 2008 </w:t>
      </w:r>
    </w:p>
    <w:p w14:paraId="160BB6F7" w14:textId="77777777" w:rsidR="00487BD5" w:rsidRDefault="00C023BC">
      <w:pPr>
        <w:ind w:firstLine="360"/>
        <w:rPr>
          <w:rStyle w:val="Hyperlink1"/>
        </w:rPr>
      </w:pPr>
      <w:r>
        <w:rPr>
          <w:rStyle w:val="Hyperlink1"/>
        </w:rPr>
        <w:t xml:space="preserve">Law and Social Sciences (CJL 6090) </w:t>
      </w:r>
    </w:p>
    <w:p w14:paraId="5A76E431" w14:textId="77777777" w:rsidR="00487BD5" w:rsidRDefault="00C023BC">
      <w:pPr>
        <w:ind w:firstLine="360"/>
        <w:rPr>
          <w:rStyle w:val="Hyperlink1"/>
        </w:rPr>
      </w:pPr>
      <w:r>
        <w:rPr>
          <w:rStyle w:val="Hyperlink1"/>
        </w:rPr>
        <w:t xml:space="preserve">Seminar </w:t>
      </w:r>
      <w:proofErr w:type="gramStart"/>
      <w:r>
        <w:rPr>
          <w:rStyle w:val="Hyperlink1"/>
        </w:rPr>
        <w:t>in</w:t>
      </w:r>
      <w:proofErr w:type="gramEnd"/>
      <w:r>
        <w:rPr>
          <w:rStyle w:val="Hyperlink1"/>
        </w:rPr>
        <w:t xml:space="preserve"> Crime, Law, and Justice (CCJ 6001)</w:t>
      </w:r>
    </w:p>
    <w:p w14:paraId="1E1D0A10" w14:textId="77777777" w:rsidR="00487BD5" w:rsidRDefault="00C023BC">
      <w:pPr>
        <w:ind w:firstLine="360"/>
        <w:rPr>
          <w:rStyle w:val="Hyperlink1"/>
        </w:rPr>
      </w:pPr>
      <w:r>
        <w:rPr>
          <w:rStyle w:val="Hyperlink1"/>
        </w:rPr>
        <w:t>Research Methods for Criminology (CCJ 3701)</w:t>
      </w:r>
    </w:p>
    <w:p w14:paraId="5B17CE9E" w14:textId="77777777" w:rsidR="00487BD5" w:rsidRDefault="00C023BC">
      <w:pPr>
        <w:ind w:firstLine="360"/>
        <w:rPr>
          <w:rStyle w:val="Hyperlink1"/>
        </w:rPr>
      </w:pPr>
      <w:r>
        <w:rPr>
          <w:rStyle w:val="Hyperlink1"/>
        </w:rPr>
        <w:t>Psychology and Law for Criminology Majors (CCJ 4037)</w:t>
      </w:r>
    </w:p>
    <w:p w14:paraId="3B5E7630" w14:textId="77777777" w:rsidR="00487BD5" w:rsidRDefault="00C023BC">
      <w:pPr>
        <w:ind w:firstLine="360"/>
        <w:rPr>
          <w:rStyle w:val="Hyperlink1"/>
        </w:rPr>
      </w:pPr>
      <w:r>
        <w:rPr>
          <w:rStyle w:val="Hyperlink1"/>
        </w:rPr>
        <w:t xml:space="preserve">Juvenile Law (CJL 4050 and CJL 5934)           </w:t>
      </w:r>
    </w:p>
    <w:p w14:paraId="31E8F3C5" w14:textId="77777777" w:rsidR="00487BD5" w:rsidRDefault="00C023BC">
      <w:pPr>
        <w:ind w:firstLine="360"/>
        <w:rPr>
          <w:rStyle w:val="Hyperlink1"/>
        </w:rPr>
      </w:pPr>
      <w:r>
        <w:rPr>
          <w:rStyle w:val="Hyperlink1"/>
        </w:rPr>
        <w:t>Introduction to Statistics I – Honors (STA 2023H)</w:t>
      </w:r>
    </w:p>
    <w:p w14:paraId="50DC885C" w14:textId="77777777" w:rsidR="00487BD5" w:rsidRDefault="00C023BC">
      <w:pPr>
        <w:ind w:firstLine="360"/>
        <w:rPr>
          <w:rStyle w:val="Hyperlink1"/>
        </w:rPr>
      </w:pPr>
      <w:r>
        <w:rPr>
          <w:rStyle w:val="Hyperlink1"/>
        </w:rPr>
        <w:t>Introduction to Statistics II (STA 3024)</w:t>
      </w:r>
    </w:p>
    <w:p w14:paraId="37680950" w14:textId="77777777" w:rsidR="00487BD5" w:rsidRDefault="00C023BC">
      <w:pPr>
        <w:ind w:firstLine="360"/>
        <w:rPr>
          <w:rStyle w:val="Hyperlink1"/>
        </w:rPr>
      </w:pPr>
      <w:r>
        <w:rPr>
          <w:rStyle w:val="Hyperlink1"/>
        </w:rPr>
        <w:t>Statistics for the Social Sciences (STA 6126)</w:t>
      </w:r>
    </w:p>
    <w:p w14:paraId="2D3A1E60" w14:textId="77777777" w:rsidR="00487BD5" w:rsidRDefault="00487BD5">
      <w:pPr>
        <w:rPr>
          <w:rStyle w:val="Hyperlink1"/>
        </w:rPr>
      </w:pPr>
    </w:p>
    <w:p w14:paraId="29AC1A53" w14:textId="77777777" w:rsidR="00487BD5" w:rsidRDefault="00C023BC">
      <w:pPr>
        <w:rPr>
          <w:rStyle w:val="Hyperlink1"/>
        </w:rPr>
      </w:pPr>
      <w:r>
        <w:rPr>
          <w:rStyle w:val="Hyperlink1"/>
        </w:rPr>
        <w:t>University of Nebraska, 1996-2000</w:t>
      </w:r>
    </w:p>
    <w:p w14:paraId="4A7AA6A3" w14:textId="77777777" w:rsidR="00487BD5" w:rsidRDefault="00C023BC">
      <w:pPr>
        <w:ind w:firstLine="360"/>
        <w:rPr>
          <w:rStyle w:val="Hyperlink1"/>
        </w:rPr>
      </w:pPr>
      <w:r>
        <w:rPr>
          <w:rStyle w:val="Hyperlink1"/>
        </w:rPr>
        <w:t> Research Methods and Analysis for Psychology, Team taught (PSYC 350)</w:t>
      </w:r>
    </w:p>
    <w:p w14:paraId="5E5795CD" w14:textId="77777777" w:rsidR="00487BD5" w:rsidRDefault="00487BD5">
      <w:pPr>
        <w:rPr>
          <w:rStyle w:val="Hyperlink1"/>
        </w:rPr>
      </w:pPr>
    </w:p>
    <w:p w14:paraId="611ACA76" w14:textId="0F7A55A5" w:rsidR="00487BD5" w:rsidRDefault="00C023BC">
      <w:pPr>
        <w:rPr>
          <w:rStyle w:val="None"/>
          <w:rFonts w:ascii="Georgia" w:eastAsia="Georgia" w:hAnsi="Georgia" w:cs="Georgia"/>
          <w:b/>
          <w:bCs/>
        </w:rPr>
      </w:pPr>
      <w:r>
        <w:rPr>
          <w:rStyle w:val="None"/>
          <w:rFonts w:ascii="Georgia" w:hAnsi="Georgia"/>
          <w:b/>
          <w:bCs/>
        </w:rPr>
        <w:lastRenderedPageBreak/>
        <w:t>GRADUATE AND UNDERGRADUATE STUDENT MENTORING</w:t>
      </w:r>
    </w:p>
    <w:p w14:paraId="5BD60DC5" w14:textId="77777777" w:rsidR="00487BD5" w:rsidRDefault="00487BD5">
      <w:pPr>
        <w:rPr>
          <w:rStyle w:val="Hyperlink1"/>
        </w:rPr>
      </w:pPr>
    </w:p>
    <w:p w14:paraId="3DDB36E7" w14:textId="77777777" w:rsidR="00487BD5" w:rsidRDefault="00C023BC">
      <w:pPr>
        <w:ind w:firstLine="450"/>
        <w:rPr>
          <w:rStyle w:val="Hyperlink1"/>
        </w:rPr>
      </w:pPr>
      <w:r>
        <w:rPr>
          <w:rStyle w:val="Hyperlink1"/>
        </w:rPr>
        <w:t xml:space="preserve">Primary graduate advisor for: </w:t>
      </w:r>
    </w:p>
    <w:p w14:paraId="1DD60AD2" w14:textId="77777777" w:rsidR="00487BD5" w:rsidRDefault="00C023BC">
      <w:pPr>
        <w:ind w:firstLine="720"/>
        <w:rPr>
          <w:rStyle w:val="Hyperlink1"/>
        </w:rPr>
      </w:pPr>
      <w:r>
        <w:rPr>
          <w:rStyle w:val="Hyperlink1"/>
        </w:rPr>
        <w:t>Lindsey E. Wylie, J.D., Ph.D. (August 2015)</w:t>
      </w:r>
    </w:p>
    <w:p w14:paraId="3769D808" w14:textId="77777777" w:rsidR="00487BD5" w:rsidRDefault="00C023BC">
      <w:pPr>
        <w:ind w:firstLine="720"/>
        <w:rPr>
          <w:rStyle w:val="Hyperlink1"/>
        </w:rPr>
      </w:pPr>
      <w:r>
        <w:rPr>
          <w:rStyle w:val="Hyperlink1"/>
        </w:rPr>
        <w:t>Leroy B. Scott, J.D., Ph.D. (August 2016)</w:t>
      </w:r>
    </w:p>
    <w:p w14:paraId="72917828" w14:textId="77777777" w:rsidR="00487BD5" w:rsidRDefault="00C023BC">
      <w:pPr>
        <w:ind w:firstLine="450"/>
        <w:rPr>
          <w:rStyle w:val="Hyperlink1"/>
        </w:rPr>
      </w:pPr>
      <w:r>
        <w:rPr>
          <w:rStyle w:val="Hyperlink1"/>
        </w:rPr>
        <w:tab/>
        <w:t>Lori A. Hoetger, J.D., Ph.D. (December 2018)</w:t>
      </w:r>
    </w:p>
    <w:p w14:paraId="4FBD1AF2" w14:textId="77B5D665" w:rsidR="00A31E07" w:rsidRDefault="00A31E07" w:rsidP="00A31E07">
      <w:pPr>
        <w:ind w:firstLine="720"/>
        <w:rPr>
          <w:rStyle w:val="Hyperlink1"/>
        </w:rPr>
      </w:pPr>
      <w:r>
        <w:rPr>
          <w:rStyle w:val="Hyperlink1"/>
        </w:rPr>
        <w:t>Katherine P. Hazen, J.D., Ph.D. (August 2021)</w:t>
      </w:r>
      <w:r w:rsidR="00C023BC">
        <w:rPr>
          <w:rStyle w:val="Hyperlink1"/>
        </w:rPr>
        <w:tab/>
      </w:r>
    </w:p>
    <w:p w14:paraId="6E73912D" w14:textId="7A6406E3" w:rsidR="003D5795" w:rsidRDefault="003D5795" w:rsidP="00A31E07">
      <w:pPr>
        <w:ind w:firstLine="720"/>
        <w:rPr>
          <w:rStyle w:val="Hyperlink1"/>
        </w:rPr>
      </w:pPr>
      <w:r>
        <w:rPr>
          <w:rStyle w:val="Hyperlink1"/>
        </w:rPr>
        <w:t>Ana Guadalupe Cienfuegos Silvera, Ph.D. (December 2024; Fulbright Fellow)</w:t>
      </w:r>
    </w:p>
    <w:p w14:paraId="20624C5C" w14:textId="16ADA609" w:rsidR="00487BD5" w:rsidRDefault="00C023BC" w:rsidP="00A31E07">
      <w:pPr>
        <w:ind w:firstLine="720"/>
        <w:rPr>
          <w:rStyle w:val="Hyperlink1"/>
        </w:rPr>
      </w:pPr>
      <w:r>
        <w:rPr>
          <w:rStyle w:val="Hyperlink1"/>
        </w:rPr>
        <w:t xml:space="preserve">Joshua A. Haby, </w:t>
      </w:r>
      <w:r w:rsidR="003D5795">
        <w:rPr>
          <w:rStyle w:val="Hyperlink1"/>
        </w:rPr>
        <w:t xml:space="preserve">M.A., </w:t>
      </w:r>
      <w:r>
        <w:rPr>
          <w:rStyle w:val="Hyperlink1"/>
        </w:rPr>
        <w:t>M.L.S., Ph.D.</w:t>
      </w:r>
      <w:r w:rsidR="001025ED">
        <w:rPr>
          <w:rStyle w:val="Hyperlink1"/>
        </w:rPr>
        <w:t xml:space="preserve"> (May 2025)</w:t>
      </w:r>
      <w:r>
        <w:rPr>
          <w:rStyle w:val="Hyperlink1"/>
        </w:rPr>
        <w:t xml:space="preserve">  </w:t>
      </w:r>
    </w:p>
    <w:p w14:paraId="76182901" w14:textId="758BEF06" w:rsidR="00487BD5" w:rsidRDefault="00C023BC">
      <w:pPr>
        <w:ind w:firstLine="450"/>
        <w:rPr>
          <w:rStyle w:val="Hyperlink1"/>
        </w:rPr>
      </w:pPr>
      <w:r>
        <w:rPr>
          <w:rStyle w:val="Hyperlink1"/>
        </w:rPr>
        <w:tab/>
        <w:t xml:space="preserve">Emma Marshall, </w:t>
      </w:r>
      <w:r w:rsidR="00FA38A7">
        <w:rPr>
          <w:rStyle w:val="Hyperlink1"/>
        </w:rPr>
        <w:t>M.A., J.D</w:t>
      </w:r>
      <w:r w:rsidR="005E045E">
        <w:rPr>
          <w:rStyle w:val="Hyperlink1"/>
        </w:rPr>
        <w:t>.</w:t>
      </w:r>
      <w:r w:rsidR="00FA38A7">
        <w:rPr>
          <w:rStyle w:val="Hyperlink1"/>
        </w:rPr>
        <w:t xml:space="preserve">, </w:t>
      </w:r>
      <w:r w:rsidR="003D5795">
        <w:rPr>
          <w:rStyle w:val="Hyperlink1"/>
        </w:rPr>
        <w:t>in-progress</w:t>
      </w:r>
      <w:r>
        <w:rPr>
          <w:rStyle w:val="Hyperlink1"/>
        </w:rPr>
        <w:t xml:space="preserve"> Ph.D. </w:t>
      </w:r>
    </w:p>
    <w:p w14:paraId="17EA056D" w14:textId="5C397BA4" w:rsidR="00487BD5" w:rsidRDefault="00C023BC">
      <w:pPr>
        <w:ind w:firstLine="450"/>
        <w:rPr>
          <w:rStyle w:val="Hyperlink1"/>
        </w:rPr>
      </w:pPr>
      <w:r>
        <w:rPr>
          <w:rStyle w:val="Hyperlink1"/>
        </w:rPr>
        <w:tab/>
      </w:r>
      <w:r w:rsidR="003D5795">
        <w:rPr>
          <w:rStyle w:val="Hyperlink1"/>
        </w:rPr>
        <w:t>Brooke McBride, M.A., J.D., in-progress Ph.D.</w:t>
      </w:r>
    </w:p>
    <w:p w14:paraId="713C7853" w14:textId="2569544F" w:rsidR="00FA38A7" w:rsidRDefault="00FA38A7">
      <w:pPr>
        <w:ind w:firstLine="450"/>
        <w:rPr>
          <w:rStyle w:val="Hyperlink1"/>
        </w:rPr>
      </w:pPr>
      <w:r>
        <w:rPr>
          <w:rStyle w:val="Hyperlink1"/>
        </w:rPr>
        <w:tab/>
        <w:t>Kayla Sircy,</w:t>
      </w:r>
      <w:r w:rsidR="00957E19">
        <w:rPr>
          <w:rStyle w:val="Hyperlink1"/>
        </w:rPr>
        <w:t xml:space="preserve"> M.A., M.L.S.</w:t>
      </w:r>
      <w:r>
        <w:rPr>
          <w:rStyle w:val="Hyperlink1"/>
        </w:rPr>
        <w:t xml:space="preserve"> </w:t>
      </w:r>
      <w:r w:rsidR="003D5795">
        <w:rPr>
          <w:rStyle w:val="Hyperlink1"/>
        </w:rPr>
        <w:t>in-progress</w:t>
      </w:r>
      <w:r>
        <w:rPr>
          <w:rStyle w:val="Hyperlink1"/>
        </w:rPr>
        <w:t xml:space="preserve"> Ph.D. </w:t>
      </w:r>
    </w:p>
    <w:p w14:paraId="481AE32F" w14:textId="6B078E47" w:rsidR="00FA38A7" w:rsidRDefault="00FA38A7">
      <w:pPr>
        <w:ind w:firstLine="450"/>
        <w:rPr>
          <w:rStyle w:val="Hyperlink1"/>
        </w:rPr>
      </w:pPr>
      <w:r>
        <w:rPr>
          <w:rStyle w:val="Hyperlink1"/>
        </w:rPr>
        <w:tab/>
        <w:t>Yanelli Guzman, in</w:t>
      </w:r>
      <w:r w:rsidR="003D5795">
        <w:rPr>
          <w:rStyle w:val="Hyperlink1"/>
        </w:rPr>
        <w:t>-</w:t>
      </w:r>
      <w:r>
        <w:rPr>
          <w:rStyle w:val="Hyperlink1"/>
        </w:rPr>
        <w:t>progress M.L.S., Ph.D.</w:t>
      </w:r>
    </w:p>
    <w:p w14:paraId="07DED608" w14:textId="77777777" w:rsidR="00487BD5" w:rsidRDefault="00487BD5">
      <w:pPr>
        <w:tabs>
          <w:tab w:val="left" w:pos="540"/>
        </w:tabs>
        <w:rPr>
          <w:rStyle w:val="Hyperlink1"/>
        </w:rPr>
      </w:pPr>
    </w:p>
    <w:p w14:paraId="07766B07" w14:textId="77777777" w:rsidR="00487BD5" w:rsidRDefault="00C023BC">
      <w:pPr>
        <w:tabs>
          <w:tab w:val="left" w:pos="450"/>
        </w:tabs>
        <w:ind w:left="450" w:hanging="450"/>
        <w:rPr>
          <w:rStyle w:val="Hyperlink1"/>
        </w:rPr>
      </w:pPr>
      <w:r>
        <w:rPr>
          <w:rStyle w:val="Hyperlink1"/>
        </w:rPr>
        <w:t xml:space="preserve">Graduate committee member </w:t>
      </w:r>
    </w:p>
    <w:p w14:paraId="64F48F48" w14:textId="091440BF" w:rsidR="00487BD5" w:rsidRDefault="00C023BC">
      <w:pPr>
        <w:tabs>
          <w:tab w:val="left" w:pos="810"/>
        </w:tabs>
        <w:ind w:left="720" w:hanging="720"/>
        <w:rPr>
          <w:rStyle w:val="Hyperlink1"/>
        </w:rPr>
      </w:pPr>
      <w:r>
        <w:rPr>
          <w:rStyle w:val="Hyperlink1"/>
        </w:rPr>
        <w:tab/>
      </w:r>
      <w:r w:rsidR="00496E5F" w:rsidRPr="00496E5F">
        <w:rPr>
          <w:rFonts w:ascii="Georgia" w:eastAsia="Georgia" w:hAnsi="Georgia" w:cs="Georgia"/>
        </w:rPr>
        <w:t>I have served on more than 50 graduate committees across disciplines, including psychology, food science, fashion, gerontology, philosophy, law, and school psychology.</w:t>
      </w:r>
    </w:p>
    <w:p w14:paraId="1529AFA6" w14:textId="77777777" w:rsidR="00487BD5" w:rsidRDefault="00487BD5">
      <w:pPr>
        <w:ind w:firstLine="450"/>
        <w:rPr>
          <w:rStyle w:val="Hyperlink1"/>
        </w:rPr>
      </w:pPr>
    </w:p>
    <w:p w14:paraId="7B443BC2" w14:textId="77777777" w:rsidR="00487BD5" w:rsidRDefault="00C023BC">
      <w:pPr>
        <w:rPr>
          <w:rStyle w:val="Hyperlink1"/>
        </w:rPr>
      </w:pPr>
      <w:r>
        <w:rPr>
          <w:rStyle w:val="Hyperlink1"/>
        </w:rPr>
        <w:t xml:space="preserve">    Law and Policy Lab </w:t>
      </w:r>
    </w:p>
    <w:p w14:paraId="63347970" w14:textId="122A263E" w:rsidR="00487BD5" w:rsidRDefault="00496E5F">
      <w:pPr>
        <w:ind w:left="720"/>
        <w:rPr>
          <w:rStyle w:val="Hyperlink1"/>
        </w:rPr>
      </w:pPr>
      <w:r w:rsidRPr="00496E5F">
        <w:rPr>
          <w:rFonts w:ascii="Georgia" w:eastAsia="Georgia" w:hAnsi="Georgia" w:cs="Georgia"/>
        </w:rPr>
        <w:t xml:space="preserve">My Law and Policy Lab </w:t>
      </w:r>
      <w:proofErr w:type="gramStart"/>
      <w:r w:rsidRPr="00496E5F">
        <w:rPr>
          <w:rFonts w:ascii="Georgia" w:eastAsia="Georgia" w:hAnsi="Georgia" w:cs="Georgia"/>
        </w:rPr>
        <w:t>includes</w:t>
      </w:r>
      <w:proofErr w:type="gramEnd"/>
      <w:r w:rsidRPr="00496E5F">
        <w:rPr>
          <w:rFonts w:ascii="Georgia" w:eastAsia="Georgia" w:hAnsi="Georgia" w:cs="Georgia"/>
        </w:rPr>
        <w:t xml:space="preserve"> 20–30 undergraduate researchers annually, including National Science Foundation Research Experience for Undergraduates fellows, McNair Scholars, and Honors students conducting independent projects.</w:t>
      </w:r>
    </w:p>
    <w:bookmarkEnd w:id="34"/>
    <w:p w14:paraId="71DE5D46" w14:textId="77777777" w:rsidR="00487BD5" w:rsidRDefault="00487BD5">
      <w:pPr>
        <w:rPr>
          <w:rStyle w:val="Hyperlink1"/>
        </w:rPr>
      </w:pPr>
    </w:p>
    <w:p w14:paraId="362E5953" w14:textId="77777777" w:rsidR="006559C2" w:rsidRPr="00495C93" w:rsidRDefault="006559C2" w:rsidP="006559C2">
      <w:pPr>
        <w:autoSpaceDE w:val="0"/>
        <w:autoSpaceDN w:val="0"/>
        <w:rPr>
          <w:rFonts w:ascii="Georgia" w:hAnsi="Georgia"/>
        </w:rPr>
      </w:pPr>
      <w:r w:rsidRPr="00495C93">
        <w:rPr>
          <w:rFonts w:ascii="Georgia" w:hAnsi="Georgia"/>
          <w:b/>
          <w:bCs/>
        </w:rPr>
        <w:t>EDITORIAL AND REVIEWING ACTIVITIES</w:t>
      </w:r>
      <w:r w:rsidRPr="00495C93">
        <w:rPr>
          <w:rFonts w:ascii="Georgia" w:hAnsi="Georgia"/>
        </w:rPr>
        <w:t xml:space="preserve"> </w:t>
      </w:r>
    </w:p>
    <w:p w14:paraId="2B2595B4" w14:textId="77777777" w:rsidR="006559C2" w:rsidRPr="00495C93" w:rsidRDefault="006559C2" w:rsidP="006559C2">
      <w:pPr>
        <w:autoSpaceDE w:val="0"/>
        <w:autoSpaceDN w:val="0"/>
        <w:ind w:left="1620" w:hanging="1620"/>
        <w:rPr>
          <w:rFonts w:ascii="Georgia" w:hAnsi="Georgia"/>
        </w:rPr>
      </w:pPr>
    </w:p>
    <w:p w14:paraId="5BECD7FB" w14:textId="56385E13" w:rsidR="006559C2" w:rsidRPr="007A4730" w:rsidRDefault="006559C2" w:rsidP="006559C2">
      <w:pPr>
        <w:ind w:left="450" w:hanging="450"/>
        <w:rPr>
          <w:rFonts w:ascii="Georgia" w:hAnsi="Georgia"/>
          <w:iCs/>
        </w:rPr>
      </w:pPr>
      <w:r>
        <w:rPr>
          <w:rFonts w:ascii="Georgia" w:hAnsi="Georgia"/>
        </w:rPr>
        <w:t xml:space="preserve">Book Series Editorial Board: </w:t>
      </w:r>
      <w:r w:rsidRPr="007A4730">
        <w:rPr>
          <w:rFonts w:ascii="Georgia" w:hAnsi="Georgia"/>
          <w:i/>
          <w:iCs/>
        </w:rPr>
        <w:t>Dangerous Behavior in Clinical and Forensic Psychology </w:t>
      </w:r>
      <w:r w:rsidRPr="007A4730">
        <w:rPr>
          <w:rFonts w:ascii="Georgia" w:hAnsi="Georgia"/>
          <w:iCs/>
        </w:rPr>
        <w:t xml:space="preserve">from </w:t>
      </w:r>
      <w:r w:rsidR="00496E5F">
        <w:rPr>
          <w:rFonts w:ascii="Georgia" w:hAnsi="Georgia"/>
          <w:iCs/>
        </w:rPr>
        <w:t>(</w:t>
      </w:r>
      <w:r w:rsidRPr="007A4730">
        <w:rPr>
          <w:rFonts w:ascii="Georgia" w:hAnsi="Georgia"/>
          <w:iCs/>
        </w:rPr>
        <w:t>Springer International Publishing</w:t>
      </w:r>
      <w:r w:rsidR="00496E5F">
        <w:rPr>
          <w:rFonts w:ascii="Georgia" w:hAnsi="Georgia"/>
          <w:iCs/>
        </w:rPr>
        <w:t>)</w:t>
      </w:r>
    </w:p>
    <w:p w14:paraId="28269DDD" w14:textId="77777777" w:rsidR="006559C2" w:rsidRDefault="006559C2" w:rsidP="006559C2">
      <w:pPr>
        <w:autoSpaceDE w:val="0"/>
        <w:autoSpaceDN w:val="0"/>
        <w:ind w:left="1620" w:hanging="1620"/>
        <w:rPr>
          <w:rFonts w:ascii="Georgia" w:hAnsi="Georgia"/>
        </w:rPr>
      </w:pPr>
    </w:p>
    <w:p w14:paraId="6C82ED6A" w14:textId="2FB0D122" w:rsidR="006559C2" w:rsidRDefault="006559C2" w:rsidP="006559C2">
      <w:pPr>
        <w:autoSpaceDE w:val="0"/>
        <w:autoSpaceDN w:val="0"/>
        <w:ind w:left="1620" w:hanging="1620"/>
        <w:rPr>
          <w:rFonts w:ascii="Georgia" w:hAnsi="Georgia"/>
        </w:rPr>
      </w:pPr>
      <w:r>
        <w:rPr>
          <w:rFonts w:ascii="Georgia" w:hAnsi="Georgia"/>
        </w:rPr>
        <w:t>Coeditor</w:t>
      </w:r>
      <w:r w:rsidR="00496E5F">
        <w:rPr>
          <w:rFonts w:ascii="Georgia" w:hAnsi="Georgia"/>
        </w:rPr>
        <w:t xml:space="preserve">: </w:t>
      </w:r>
      <w:r>
        <w:rPr>
          <w:rFonts w:ascii="Georgia" w:hAnsi="Georgia"/>
        </w:rPr>
        <w:t xml:space="preserve"> </w:t>
      </w:r>
      <w:r>
        <w:rPr>
          <w:rFonts w:ascii="Georgia" w:hAnsi="Georgia"/>
          <w:i/>
        </w:rPr>
        <w:t>Court Review</w:t>
      </w:r>
      <w:r>
        <w:rPr>
          <w:rFonts w:ascii="Georgia" w:hAnsi="Georgia"/>
          <w:iCs/>
        </w:rPr>
        <w:t xml:space="preserve"> (2015-present)</w:t>
      </w:r>
      <w:r>
        <w:rPr>
          <w:rFonts w:ascii="Georgia" w:hAnsi="Georgia"/>
          <w:i/>
        </w:rPr>
        <w:t xml:space="preserve">, </w:t>
      </w:r>
      <w:r w:rsidR="00496E5F">
        <w:rPr>
          <w:rFonts w:ascii="Georgia" w:hAnsi="Georgia"/>
          <w:iCs/>
        </w:rPr>
        <w:t>the official journal of t</w:t>
      </w:r>
      <w:r>
        <w:rPr>
          <w:rFonts w:ascii="Georgia" w:hAnsi="Georgia"/>
        </w:rPr>
        <w:t xml:space="preserve">he American Judges Association </w:t>
      </w:r>
    </w:p>
    <w:p w14:paraId="75DAFC4E" w14:textId="77777777" w:rsidR="006559C2" w:rsidRDefault="006559C2" w:rsidP="006559C2">
      <w:pPr>
        <w:autoSpaceDE w:val="0"/>
        <w:autoSpaceDN w:val="0"/>
        <w:ind w:left="360" w:hanging="360"/>
        <w:rPr>
          <w:rFonts w:ascii="Georgia" w:hAnsi="Georgia"/>
        </w:rPr>
      </w:pPr>
    </w:p>
    <w:p w14:paraId="6D0E45D4" w14:textId="43895C30" w:rsidR="006559C2" w:rsidRDefault="006559C2" w:rsidP="006559C2">
      <w:pPr>
        <w:autoSpaceDE w:val="0"/>
        <w:autoSpaceDN w:val="0"/>
        <w:ind w:left="360" w:hanging="360"/>
        <w:rPr>
          <w:rFonts w:ascii="Georgia" w:hAnsi="Georgia"/>
        </w:rPr>
      </w:pPr>
      <w:r>
        <w:rPr>
          <w:rFonts w:ascii="Georgia" w:hAnsi="Georgia"/>
        </w:rPr>
        <w:t xml:space="preserve">Journal </w:t>
      </w:r>
      <w:r w:rsidRPr="008F3F40">
        <w:rPr>
          <w:rFonts w:ascii="Georgia" w:hAnsi="Georgia"/>
        </w:rPr>
        <w:t>Editorial Boards (past and current</w:t>
      </w:r>
      <w:r>
        <w:rPr>
          <w:rFonts w:ascii="Georgia" w:hAnsi="Georgia"/>
        </w:rPr>
        <w:t>*</w:t>
      </w:r>
      <w:r w:rsidRPr="008F3F40">
        <w:rPr>
          <w:rFonts w:ascii="Georgia" w:hAnsi="Georgia"/>
        </w:rPr>
        <w:t xml:space="preserve">): </w:t>
      </w:r>
      <w:r w:rsidRPr="008F3F40">
        <w:rPr>
          <w:rFonts w:ascii="Georgia" w:hAnsi="Georgia"/>
          <w:i/>
          <w:iCs/>
        </w:rPr>
        <w:t>Psychology, Crime, and La</w:t>
      </w:r>
      <w:r>
        <w:rPr>
          <w:rFonts w:ascii="Georgia" w:hAnsi="Georgia"/>
          <w:i/>
          <w:iCs/>
        </w:rPr>
        <w:t>w</w:t>
      </w:r>
      <w:r w:rsidR="00F92D97">
        <w:rPr>
          <w:rFonts w:ascii="Georgia" w:hAnsi="Georgia"/>
          <w:i/>
          <w:iCs/>
        </w:rPr>
        <w:t>*</w:t>
      </w:r>
      <w:r w:rsidRPr="008F3F40">
        <w:rPr>
          <w:rFonts w:ascii="Georgia" w:hAnsi="Georgia"/>
        </w:rPr>
        <w:t xml:space="preserve">; </w:t>
      </w:r>
      <w:r w:rsidRPr="008F3F40">
        <w:rPr>
          <w:rFonts w:ascii="Georgia" w:hAnsi="Georgia"/>
          <w:i/>
        </w:rPr>
        <w:t>Psychology, Public Policy, and Law; Law and Human Behavior</w:t>
      </w:r>
      <w:r>
        <w:rPr>
          <w:rFonts w:ascii="Georgia" w:hAnsi="Georgia"/>
          <w:i/>
        </w:rPr>
        <w:t>*;</w:t>
      </w:r>
      <w:r w:rsidRPr="008F3F40">
        <w:rPr>
          <w:rFonts w:ascii="Georgia" w:hAnsi="Georgia"/>
        </w:rPr>
        <w:t xml:space="preserve"> </w:t>
      </w:r>
      <w:r w:rsidRPr="008F3F40">
        <w:rPr>
          <w:rFonts w:ascii="Georgia" w:hAnsi="Georgia"/>
          <w:i/>
        </w:rPr>
        <w:t>Behavioral Sciences and the Law</w:t>
      </w:r>
      <w:r>
        <w:rPr>
          <w:rFonts w:ascii="Georgia" w:hAnsi="Georgia"/>
          <w:i/>
        </w:rPr>
        <w:t>*</w:t>
      </w:r>
    </w:p>
    <w:p w14:paraId="5799BBD8" w14:textId="77777777" w:rsidR="006559C2" w:rsidRDefault="006559C2" w:rsidP="006559C2">
      <w:pPr>
        <w:autoSpaceDE w:val="0"/>
        <w:autoSpaceDN w:val="0"/>
        <w:ind w:left="360" w:hanging="360"/>
        <w:rPr>
          <w:rFonts w:ascii="Georgia" w:hAnsi="Georgia"/>
        </w:rPr>
      </w:pPr>
    </w:p>
    <w:p w14:paraId="3FC8219D" w14:textId="3FCCDD52" w:rsidR="006559C2" w:rsidRPr="00495C93" w:rsidRDefault="006559C2" w:rsidP="006559C2">
      <w:pPr>
        <w:autoSpaceDE w:val="0"/>
        <w:autoSpaceDN w:val="0"/>
        <w:ind w:left="360" w:hanging="360"/>
        <w:rPr>
          <w:rFonts w:ascii="Georgia" w:hAnsi="Georgia"/>
          <w:i/>
          <w:iCs/>
        </w:rPr>
      </w:pPr>
      <w:r w:rsidRPr="00495C93">
        <w:rPr>
          <w:rFonts w:ascii="Georgia" w:hAnsi="Georgia"/>
        </w:rPr>
        <w:t>Manuscript reviewer for</w:t>
      </w:r>
      <w:r w:rsidR="00496E5F">
        <w:rPr>
          <w:rFonts w:ascii="Georgia" w:hAnsi="Georgia"/>
        </w:rPr>
        <w:t xml:space="preserve"> (among others):</w:t>
      </w:r>
      <w:r w:rsidRPr="00495C93">
        <w:rPr>
          <w:rFonts w:ascii="Georgia" w:hAnsi="Georgia"/>
        </w:rPr>
        <w:t xml:space="preserve"> </w:t>
      </w:r>
      <w:r w:rsidRPr="00495C93">
        <w:rPr>
          <w:rFonts w:ascii="Georgia" w:hAnsi="Georgia"/>
          <w:i/>
          <w:iCs/>
        </w:rPr>
        <w:t xml:space="preserve">Law and Human Behavior; Psychology, Public Policy, and the Law; Journal of Family Issues; Crime and Delinquency; Violence against Women; Justice Quarterly; Behavioral Sciences and the Law; Psychology, Crime, and Law; Law and Society; The </w:t>
      </w:r>
      <w:r>
        <w:rPr>
          <w:rFonts w:ascii="Georgia" w:hAnsi="Georgia"/>
          <w:i/>
          <w:iCs/>
        </w:rPr>
        <w:t xml:space="preserve">Journal of Early Adolescence; Educational Policy; Youth Violence and Juvenile Justice; Basic and Applied Social Psychology; Law and Social Inquiry; Youth and Society; </w:t>
      </w:r>
      <w:r>
        <w:rPr>
          <w:rFonts w:ascii="Georgia" w:hAnsi="Georgia"/>
          <w:iCs/>
        </w:rPr>
        <w:t>and</w:t>
      </w:r>
      <w:r>
        <w:rPr>
          <w:rFonts w:ascii="Georgia" w:hAnsi="Georgia"/>
          <w:i/>
          <w:iCs/>
        </w:rPr>
        <w:t xml:space="preserve"> Criminal Justice Policy Review.</w:t>
      </w:r>
    </w:p>
    <w:p w14:paraId="7BBE5D32" w14:textId="77777777" w:rsidR="006559C2" w:rsidRDefault="006559C2" w:rsidP="006559C2">
      <w:pPr>
        <w:autoSpaceDE w:val="0"/>
        <w:autoSpaceDN w:val="0"/>
        <w:ind w:left="360" w:hanging="360"/>
        <w:rPr>
          <w:rFonts w:ascii="Georgia" w:hAnsi="Georgia"/>
        </w:rPr>
      </w:pPr>
    </w:p>
    <w:p w14:paraId="510A4D36" w14:textId="77777777" w:rsidR="006559C2" w:rsidRDefault="006559C2" w:rsidP="006559C2">
      <w:pPr>
        <w:autoSpaceDE w:val="0"/>
        <w:autoSpaceDN w:val="0"/>
        <w:ind w:left="360" w:hanging="360"/>
        <w:rPr>
          <w:rFonts w:ascii="Georgia" w:hAnsi="Georgia"/>
        </w:rPr>
      </w:pPr>
      <w:r w:rsidRPr="00495C93">
        <w:rPr>
          <w:rFonts w:ascii="Georgia" w:hAnsi="Georgia"/>
        </w:rPr>
        <w:t>National Science Foundation Grant Proposal Reviewer and Dissertation Improvement Grant Panel Member</w:t>
      </w:r>
    </w:p>
    <w:p w14:paraId="1340E8D0" w14:textId="77777777" w:rsidR="006559C2" w:rsidRDefault="006559C2" w:rsidP="006559C2">
      <w:pPr>
        <w:autoSpaceDE w:val="0"/>
        <w:autoSpaceDN w:val="0"/>
        <w:ind w:left="360" w:hanging="360"/>
        <w:rPr>
          <w:rFonts w:ascii="Georgia" w:hAnsi="Georgia"/>
        </w:rPr>
      </w:pPr>
    </w:p>
    <w:p w14:paraId="3C301F05" w14:textId="77777777" w:rsidR="006559C2" w:rsidRPr="00495C93" w:rsidRDefault="006559C2" w:rsidP="006559C2">
      <w:pPr>
        <w:autoSpaceDE w:val="0"/>
        <w:autoSpaceDN w:val="0"/>
        <w:ind w:left="360" w:hanging="360"/>
        <w:rPr>
          <w:rFonts w:ascii="Georgia" w:hAnsi="Georgia"/>
          <w:i/>
        </w:rPr>
      </w:pPr>
      <w:r>
        <w:rPr>
          <w:rFonts w:ascii="Georgia" w:hAnsi="Georgia"/>
        </w:rPr>
        <w:t>B</w:t>
      </w:r>
      <w:r w:rsidRPr="00495C93">
        <w:rPr>
          <w:rFonts w:ascii="Georgia" w:hAnsi="Georgia"/>
        </w:rPr>
        <w:t xml:space="preserve">ook reviewer for </w:t>
      </w:r>
      <w:r w:rsidRPr="00495C93">
        <w:rPr>
          <w:rFonts w:ascii="Georgia" w:hAnsi="Georgia"/>
          <w:i/>
          <w:iCs/>
        </w:rPr>
        <w:t>Sage</w:t>
      </w:r>
      <w:r w:rsidRPr="00495C93">
        <w:rPr>
          <w:rFonts w:ascii="Georgia" w:hAnsi="Georgia"/>
          <w:iCs/>
        </w:rPr>
        <w:t xml:space="preserve">, </w:t>
      </w:r>
      <w:r w:rsidRPr="00495C93">
        <w:rPr>
          <w:rFonts w:ascii="Georgia" w:hAnsi="Georgia"/>
          <w:i/>
          <w:iCs/>
        </w:rPr>
        <w:t xml:space="preserve">Kluwer, </w:t>
      </w:r>
      <w:r>
        <w:rPr>
          <w:rFonts w:ascii="Georgia" w:hAnsi="Georgia"/>
          <w:i/>
          <w:iCs/>
        </w:rPr>
        <w:t xml:space="preserve">Bridgepoint Education, New York University, Psychology Press, American Psychological Association, Worth, Oxford, Routledge, </w:t>
      </w:r>
      <w:r>
        <w:rPr>
          <w:rFonts w:ascii="Georgia" w:hAnsi="Georgia"/>
          <w:iCs/>
        </w:rPr>
        <w:t xml:space="preserve">and </w:t>
      </w:r>
      <w:r w:rsidRPr="00495C93">
        <w:rPr>
          <w:rFonts w:ascii="Georgia" w:hAnsi="Georgia"/>
          <w:i/>
          <w:iCs/>
        </w:rPr>
        <w:t>Pearson</w:t>
      </w:r>
      <w:r>
        <w:rPr>
          <w:rFonts w:ascii="Georgia" w:hAnsi="Georgia"/>
          <w:i/>
        </w:rPr>
        <w:t xml:space="preserve"> </w:t>
      </w:r>
    </w:p>
    <w:p w14:paraId="1D22EA25" w14:textId="77777777" w:rsidR="006559C2" w:rsidRDefault="006559C2" w:rsidP="006559C2">
      <w:pPr>
        <w:autoSpaceDE w:val="0"/>
        <w:autoSpaceDN w:val="0"/>
        <w:ind w:left="360" w:hanging="360"/>
        <w:rPr>
          <w:rFonts w:ascii="Georgia" w:hAnsi="Georgia"/>
        </w:rPr>
      </w:pPr>
    </w:p>
    <w:p w14:paraId="5F7D536C" w14:textId="77777777" w:rsidR="006559C2" w:rsidRDefault="006559C2" w:rsidP="006559C2">
      <w:pPr>
        <w:autoSpaceDE w:val="0"/>
        <w:autoSpaceDN w:val="0"/>
        <w:ind w:left="360" w:hanging="360"/>
        <w:rPr>
          <w:rFonts w:ascii="Georgia" w:hAnsi="Georgia"/>
        </w:rPr>
      </w:pPr>
      <w:r w:rsidRPr="00495C93">
        <w:rPr>
          <w:rFonts w:ascii="Georgia" w:hAnsi="Georgia"/>
        </w:rPr>
        <w:lastRenderedPageBreak/>
        <w:t>Conference Proposal Reviewer, American Psycholog</w:t>
      </w:r>
      <w:r>
        <w:rPr>
          <w:rFonts w:ascii="Georgia" w:hAnsi="Georgia"/>
        </w:rPr>
        <w:t>ical</w:t>
      </w:r>
      <w:r w:rsidRPr="00495C93">
        <w:rPr>
          <w:rFonts w:ascii="Georgia" w:hAnsi="Georgia"/>
        </w:rPr>
        <w:t xml:space="preserve"> Association</w:t>
      </w:r>
      <w:r>
        <w:rPr>
          <w:rFonts w:ascii="Georgia" w:hAnsi="Georgia"/>
        </w:rPr>
        <w:t xml:space="preserve">; American Psychology-Law Society </w:t>
      </w:r>
    </w:p>
    <w:p w14:paraId="65F64919" w14:textId="77777777" w:rsidR="006559C2" w:rsidRPr="00495C93" w:rsidRDefault="006559C2" w:rsidP="006559C2">
      <w:pPr>
        <w:autoSpaceDE w:val="0"/>
        <w:autoSpaceDN w:val="0"/>
        <w:ind w:left="360" w:hanging="360"/>
        <w:rPr>
          <w:rFonts w:ascii="Georgia" w:hAnsi="Georgia"/>
        </w:rPr>
      </w:pPr>
    </w:p>
    <w:p w14:paraId="1EA2D7A3" w14:textId="345F2F61" w:rsidR="006559C2" w:rsidRDefault="006559C2" w:rsidP="006559C2">
      <w:pPr>
        <w:rPr>
          <w:rStyle w:val="None"/>
          <w:rFonts w:ascii="Georgia" w:hAnsi="Georgia"/>
          <w:b/>
          <w:bCs/>
        </w:rPr>
      </w:pPr>
      <w:r>
        <w:rPr>
          <w:rFonts w:ascii="Georgia" w:hAnsi="Georgia"/>
        </w:rPr>
        <w:t xml:space="preserve">Associate Editor and </w:t>
      </w:r>
      <w:r w:rsidRPr="00495C93">
        <w:rPr>
          <w:rFonts w:ascii="Georgia" w:hAnsi="Georgia"/>
        </w:rPr>
        <w:t xml:space="preserve">Editor of the </w:t>
      </w:r>
      <w:r w:rsidRPr="00495C93">
        <w:rPr>
          <w:rFonts w:ascii="Georgia" w:hAnsi="Georgia"/>
          <w:i/>
          <w:iCs/>
        </w:rPr>
        <w:t>Nebraska</w:t>
      </w:r>
      <w:r w:rsidRPr="00495C93">
        <w:rPr>
          <w:rFonts w:ascii="Georgia" w:hAnsi="Georgia"/>
        </w:rPr>
        <w:t xml:space="preserve"> </w:t>
      </w:r>
      <w:r w:rsidRPr="00495C93">
        <w:rPr>
          <w:rFonts w:ascii="Georgia" w:hAnsi="Georgia"/>
          <w:i/>
          <w:iCs/>
        </w:rPr>
        <w:t>Juvenile Case Digest</w:t>
      </w:r>
    </w:p>
    <w:p w14:paraId="413988DC" w14:textId="77777777" w:rsidR="006559C2" w:rsidRDefault="006559C2">
      <w:pPr>
        <w:rPr>
          <w:rStyle w:val="None"/>
          <w:rFonts w:ascii="Georgia" w:hAnsi="Georgia"/>
          <w:b/>
          <w:bCs/>
        </w:rPr>
      </w:pPr>
    </w:p>
    <w:p w14:paraId="7AAD2BCE" w14:textId="57443A36" w:rsidR="00487BD5" w:rsidRDefault="00C023BC">
      <w:pPr>
        <w:rPr>
          <w:rStyle w:val="None"/>
          <w:rFonts w:ascii="Georgia" w:eastAsia="Georgia" w:hAnsi="Georgia" w:cs="Georgia"/>
          <w:b/>
          <w:bCs/>
        </w:rPr>
      </w:pPr>
      <w:r>
        <w:rPr>
          <w:rStyle w:val="None"/>
          <w:rFonts w:ascii="Georgia" w:hAnsi="Georgia"/>
          <w:b/>
          <w:bCs/>
        </w:rPr>
        <w:t>PROFESSIONAL SOCIETY MEMBERSHIPS</w:t>
      </w:r>
    </w:p>
    <w:p w14:paraId="607674E5" w14:textId="77777777" w:rsidR="00487BD5" w:rsidRDefault="00487BD5">
      <w:pPr>
        <w:rPr>
          <w:rStyle w:val="Hyperlink1"/>
        </w:rPr>
      </w:pPr>
    </w:p>
    <w:p w14:paraId="3B6F6728" w14:textId="68B6C2E3" w:rsidR="00487BD5" w:rsidRDefault="00C023BC">
      <w:pPr>
        <w:rPr>
          <w:rStyle w:val="Hyperlink1"/>
        </w:rPr>
      </w:pPr>
      <w:r>
        <w:rPr>
          <w:rStyle w:val="Hyperlink1"/>
        </w:rPr>
        <w:t>American Psychology-Law Society (1997</w:t>
      </w:r>
      <w:r w:rsidR="00496E5F">
        <w:rPr>
          <w:rStyle w:val="Hyperlink1"/>
        </w:rPr>
        <w:t>—</w:t>
      </w:r>
      <w:r>
        <w:rPr>
          <w:rStyle w:val="Hyperlink1"/>
        </w:rPr>
        <w:t>present)</w:t>
      </w:r>
    </w:p>
    <w:p w14:paraId="3BD54DF0" w14:textId="0F1F37E5" w:rsidR="00487BD5" w:rsidRDefault="00C023BC">
      <w:pPr>
        <w:rPr>
          <w:rStyle w:val="Hyperlink1"/>
        </w:rPr>
      </w:pPr>
      <w:r>
        <w:rPr>
          <w:rStyle w:val="Hyperlink1"/>
        </w:rPr>
        <w:t>American Psychological Association (199</w:t>
      </w:r>
      <w:r w:rsidR="000419EB">
        <w:rPr>
          <w:rStyle w:val="Hyperlink1"/>
        </w:rPr>
        <w:t>6</w:t>
      </w:r>
      <w:r w:rsidR="00496E5F">
        <w:rPr>
          <w:rStyle w:val="Hyperlink1"/>
        </w:rPr>
        <w:t>—</w:t>
      </w:r>
      <w:r>
        <w:rPr>
          <w:rStyle w:val="Hyperlink1"/>
        </w:rPr>
        <w:t>present)</w:t>
      </w:r>
    </w:p>
    <w:p w14:paraId="011BB2F4" w14:textId="56CDABD6" w:rsidR="00487BD5" w:rsidRDefault="00C023BC">
      <w:pPr>
        <w:rPr>
          <w:rStyle w:val="Hyperlink1"/>
        </w:rPr>
      </w:pPr>
      <w:r>
        <w:rPr>
          <w:rStyle w:val="Hyperlink1"/>
        </w:rPr>
        <w:t>The Florida Bar (2001</w:t>
      </w:r>
      <w:r w:rsidR="00496E5F">
        <w:rPr>
          <w:rStyle w:val="Hyperlink1"/>
        </w:rPr>
        <w:t>—</w:t>
      </w:r>
      <w:r>
        <w:rPr>
          <w:rStyle w:val="Hyperlink1"/>
        </w:rPr>
        <w:t xml:space="preserve">present, inactive) </w:t>
      </w:r>
    </w:p>
    <w:p w14:paraId="1EACE80D" w14:textId="669E03A0" w:rsidR="00487BD5" w:rsidRDefault="00C023BC">
      <w:pPr>
        <w:rPr>
          <w:rStyle w:val="Hyperlink1"/>
        </w:rPr>
      </w:pPr>
      <w:r>
        <w:rPr>
          <w:rStyle w:val="Hyperlink1"/>
        </w:rPr>
        <w:t>American Society of Trial Consultants (2015</w:t>
      </w:r>
      <w:r w:rsidR="00496E5F">
        <w:rPr>
          <w:rStyle w:val="Hyperlink1"/>
        </w:rPr>
        <w:t>—</w:t>
      </w:r>
      <w:r>
        <w:rPr>
          <w:rStyle w:val="Hyperlink1"/>
        </w:rPr>
        <w:t>2017)</w:t>
      </w:r>
    </w:p>
    <w:p w14:paraId="6A4EF10B" w14:textId="77777777" w:rsidR="00487BD5" w:rsidRDefault="00C023BC">
      <w:pPr>
        <w:rPr>
          <w:rStyle w:val="Hyperlink1"/>
        </w:rPr>
      </w:pPr>
      <w:r>
        <w:rPr>
          <w:rStyle w:val="Hyperlink1"/>
        </w:rPr>
        <w:t>Association for Psychological Science (2011 –2013)</w:t>
      </w:r>
    </w:p>
    <w:p w14:paraId="718232C9" w14:textId="6AE32115" w:rsidR="00487BD5" w:rsidRDefault="00C023BC">
      <w:pPr>
        <w:rPr>
          <w:rStyle w:val="Hyperlink1"/>
        </w:rPr>
      </w:pPr>
      <w:r>
        <w:rPr>
          <w:rStyle w:val="Hyperlink1"/>
        </w:rPr>
        <w:t>The Law and Society Association (2006</w:t>
      </w:r>
      <w:r w:rsidR="00496E5F">
        <w:rPr>
          <w:rStyle w:val="Hyperlink1"/>
        </w:rPr>
        <w:t>—</w:t>
      </w:r>
      <w:r>
        <w:rPr>
          <w:rStyle w:val="Hyperlink1"/>
        </w:rPr>
        <w:t>2008, 2014)</w:t>
      </w:r>
    </w:p>
    <w:p w14:paraId="2AE32DE0" w14:textId="0F7C5FAA" w:rsidR="00487BD5" w:rsidRDefault="00C023BC">
      <w:pPr>
        <w:rPr>
          <w:rStyle w:val="Hyperlink1"/>
        </w:rPr>
      </w:pPr>
      <w:r>
        <w:rPr>
          <w:rStyle w:val="Hyperlink1"/>
        </w:rPr>
        <w:t>The Society for the Psychological Study of Social Issues (2005</w:t>
      </w:r>
      <w:r w:rsidR="00496E5F">
        <w:rPr>
          <w:rStyle w:val="Hyperlink1"/>
        </w:rPr>
        <w:t>—</w:t>
      </w:r>
      <w:r>
        <w:rPr>
          <w:rStyle w:val="Hyperlink1"/>
        </w:rPr>
        <w:t>2013)</w:t>
      </w:r>
    </w:p>
    <w:p w14:paraId="2DA372F2" w14:textId="7FEA0E44" w:rsidR="006559C2" w:rsidRDefault="00C023BC">
      <w:r>
        <w:rPr>
          <w:rStyle w:val="Hyperlink1"/>
        </w:rPr>
        <w:t>American Society of Criminology (2003</w:t>
      </w:r>
      <w:r w:rsidR="00496E5F">
        <w:rPr>
          <w:rStyle w:val="Hyperlink1"/>
        </w:rPr>
        <w:t>—</w:t>
      </w:r>
      <w:r>
        <w:rPr>
          <w:rStyle w:val="Hyperlink1"/>
        </w:rPr>
        <w:t>2007)</w:t>
      </w:r>
    </w:p>
    <w:sectPr w:rsidR="006559C2" w:rsidSect="00287B6C">
      <w:headerReference w:type="default" r:id="rId17"/>
      <w:footerReference w:type="default" r:id="rId18"/>
      <w:headerReference w:type="first" r:id="rId19"/>
      <w:footerReference w:type="first" r:id="rId20"/>
      <w:pgSz w:w="12240" w:h="15840"/>
      <w:pgMar w:top="1260" w:right="810" w:bottom="1440" w:left="135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FC6FE" w14:textId="77777777" w:rsidR="00741F2D" w:rsidRDefault="00741F2D">
      <w:r>
        <w:separator/>
      </w:r>
    </w:p>
  </w:endnote>
  <w:endnote w:type="continuationSeparator" w:id="0">
    <w:p w14:paraId="78B6EEC4" w14:textId="77777777" w:rsidR="00741F2D" w:rsidRDefault="00741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1707" w14:textId="5FCB9811" w:rsidR="00A31E07" w:rsidRDefault="00A31E07">
    <w:pPr>
      <w:pStyle w:val="Footer"/>
      <w:jc w:val="center"/>
    </w:pPr>
    <w:r>
      <w:rPr>
        <w:rFonts w:ascii="Georgia" w:hAnsi="Georgia"/>
      </w:rPr>
      <w:t xml:space="preserve">Page </w:t>
    </w:r>
    <w:r>
      <w:rPr>
        <w:rFonts w:ascii="Georgia" w:eastAsia="Georgia" w:hAnsi="Georgia" w:cs="Georgia"/>
        <w:b/>
        <w:bCs/>
      </w:rPr>
      <w:fldChar w:fldCharType="begin"/>
    </w:r>
    <w:r>
      <w:rPr>
        <w:rFonts w:ascii="Georgia" w:eastAsia="Georgia" w:hAnsi="Georgia" w:cs="Georgia"/>
        <w:b/>
        <w:bCs/>
      </w:rPr>
      <w:instrText xml:space="preserve"> PAGE </w:instrText>
    </w:r>
    <w:r>
      <w:rPr>
        <w:rFonts w:ascii="Georgia" w:eastAsia="Georgia" w:hAnsi="Georgia" w:cs="Georgia"/>
        <w:b/>
        <w:bCs/>
      </w:rPr>
      <w:fldChar w:fldCharType="separate"/>
    </w:r>
    <w:r>
      <w:rPr>
        <w:rFonts w:ascii="Georgia" w:eastAsia="Georgia" w:hAnsi="Georgia" w:cs="Georgia"/>
        <w:b/>
        <w:bCs/>
        <w:noProof/>
      </w:rPr>
      <w:t>2</w:t>
    </w:r>
    <w:r>
      <w:rPr>
        <w:rFonts w:ascii="Georgia" w:eastAsia="Georgia" w:hAnsi="Georgia" w:cs="Georgia"/>
        <w:b/>
        <w:bCs/>
      </w:rPr>
      <w:fldChar w:fldCharType="end"/>
    </w:r>
    <w:r>
      <w:rPr>
        <w:rFonts w:ascii="Georgia" w:hAnsi="Georgia"/>
      </w:rPr>
      <w:t xml:space="preserve"> of </w:t>
    </w:r>
    <w:r>
      <w:rPr>
        <w:rFonts w:ascii="Georgia" w:eastAsia="Georgia" w:hAnsi="Georgia" w:cs="Georgia"/>
        <w:b/>
        <w:bCs/>
      </w:rPr>
      <w:fldChar w:fldCharType="begin"/>
    </w:r>
    <w:r>
      <w:rPr>
        <w:rFonts w:ascii="Georgia" w:eastAsia="Georgia" w:hAnsi="Georgia" w:cs="Georgia"/>
        <w:b/>
        <w:bCs/>
      </w:rPr>
      <w:instrText xml:space="preserve"> NUMPAGES </w:instrText>
    </w:r>
    <w:r>
      <w:rPr>
        <w:rFonts w:ascii="Georgia" w:eastAsia="Georgia" w:hAnsi="Georgia" w:cs="Georgia"/>
        <w:b/>
        <w:bCs/>
      </w:rPr>
      <w:fldChar w:fldCharType="separate"/>
    </w:r>
    <w:r>
      <w:rPr>
        <w:rFonts w:ascii="Georgia" w:eastAsia="Georgia" w:hAnsi="Georgia" w:cs="Georgia"/>
        <w:b/>
        <w:bCs/>
        <w:noProof/>
      </w:rPr>
      <w:t>3</w:t>
    </w:r>
    <w:r>
      <w:rPr>
        <w:rFonts w:ascii="Georgia" w:eastAsia="Georgia" w:hAnsi="Georgia" w:cs="Georgia"/>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26A9" w14:textId="77777777" w:rsidR="00A31E07" w:rsidRDefault="00A31E0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C8013" w14:textId="77777777" w:rsidR="00741F2D" w:rsidRDefault="00741F2D">
      <w:r>
        <w:separator/>
      </w:r>
    </w:p>
  </w:footnote>
  <w:footnote w:type="continuationSeparator" w:id="0">
    <w:p w14:paraId="16668A6D" w14:textId="77777777" w:rsidR="00741F2D" w:rsidRDefault="00741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1FED" w14:textId="77777777" w:rsidR="00A31E07" w:rsidRDefault="00A31E07">
    <w:pPr>
      <w:pStyle w:val="Header"/>
      <w:tabs>
        <w:tab w:val="left" w:pos="2580"/>
        <w:tab w:val="left" w:pos="2985"/>
        <w:tab w:val="left" w:pos="7399"/>
      </w:tabs>
      <w:spacing w:after="120"/>
      <w:jc w:val="right"/>
      <w:rPr>
        <w:rFonts w:ascii="Georgia" w:eastAsia="Georgia" w:hAnsi="Georgia" w:cs="Georgia"/>
        <w:b/>
        <w:bCs/>
        <w:color w:val="1F497D"/>
        <w:u w:color="1F497D"/>
      </w:rPr>
    </w:pPr>
    <w:r>
      <w:rPr>
        <w:rFonts w:ascii="Georgia" w:hAnsi="Georgia"/>
        <w:b/>
        <w:bCs/>
      </w:rPr>
      <w:t xml:space="preserve">Eve M. Brank </w:t>
    </w:r>
  </w:p>
  <w:p w14:paraId="625094CC" w14:textId="77777777" w:rsidR="00A31E07" w:rsidRDefault="00A31E07">
    <w:pPr>
      <w:pStyle w:val="Header"/>
      <w:pBdr>
        <w:bottom w:val="single" w:sz="4" w:space="0" w:color="A5A5A5"/>
      </w:pBdr>
      <w:tabs>
        <w:tab w:val="left" w:pos="2580"/>
        <w:tab w:val="left" w:pos="2985"/>
      </w:tabs>
      <w:spacing w:after="120"/>
      <w:jc w:val="right"/>
    </w:pPr>
    <w:r>
      <w:rPr>
        <w:rFonts w:ascii="Georgia" w:hAnsi="Georg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F8DC" w14:textId="77777777" w:rsidR="00A31E07" w:rsidRDefault="00A31E0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02254"/>
    <w:multiLevelType w:val="hybridMultilevel"/>
    <w:tmpl w:val="77B0259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FAD5495"/>
    <w:multiLevelType w:val="multilevel"/>
    <w:tmpl w:val="3FEC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ED74AA"/>
    <w:multiLevelType w:val="hybridMultilevel"/>
    <w:tmpl w:val="6268BB24"/>
    <w:lvl w:ilvl="0" w:tplc="81C62316">
      <w:numFmt w:val="bullet"/>
      <w:lvlText w:val="-"/>
      <w:lvlJc w:val="left"/>
      <w:pPr>
        <w:ind w:left="810" w:hanging="360"/>
      </w:pPr>
      <w:rPr>
        <w:rFonts w:ascii="Georgia" w:eastAsia="Georgia" w:hAnsi="Georgia" w:cs="Georgia"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6AE1772E"/>
    <w:multiLevelType w:val="hybridMultilevel"/>
    <w:tmpl w:val="C1F0BBEE"/>
    <w:styleLink w:val="ImportedStyle1"/>
    <w:lvl w:ilvl="0" w:tplc="10828700">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s>
        <w:ind w:left="72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9A2C35F6">
      <w:start w:val="1"/>
      <w:numFmt w:val="bullet"/>
      <w:lvlText w:val="o"/>
      <w:lvlJc w:val="left"/>
      <w:pPr>
        <w:tabs>
          <w:tab w:val="left" w:pos="720"/>
          <w:tab w:val="left" w:pos="2160"/>
          <w:tab w:val="left" w:pos="2880"/>
          <w:tab w:val="left" w:pos="3600"/>
          <w:tab w:val="left" w:pos="4320"/>
          <w:tab w:val="left" w:pos="5040"/>
          <w:tab w:val="left" w:pos="5760"/>
          <w:tab w:val="left" w:pos="6480"/>
          <w:tab w:val="left" w:pos="7200"/>
          <w:tab w:val="left" w:pos="7920"/>
        </w:tabs>
        <w:ind w:left="144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7BDE5C52">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s>
        <w:ind w:left="216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1E34160C">
      <w:start w:val="1"/>
      <w:numFmt w:val="bullet"/>
      <w:lvlText w:val="•"/>
      <w:lvlJc w:val="left"/>
      <w:pPr>
        <w:tabs>
          <w:tab w:val="left" w:pos="720"/>
          <w:tab w:val="left" w:pos="1440"/>
          <w:tab w:val="left" w:pos="2160"/>
          <w:tab w:val="left" w:pos="3600"/>
          <w:tab w:val="left" w:pos="4320"/>
          <w:tab w:val="left" w:pos="5040"/>
          <w:tab w:val="left" w:pos="5760"/>
          <w:tab w:val="left" w:pos="6480"/>
          <w:tab w:val="left" w:pos="7200"/>
          <w:tab w:val="left" w:pos="7920"/>
        </w:tabs>
        <w:ind w:left="288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1522274E">
      <w:start w:val="1"/>
      <w:numFmt w:val="bullet"/>
      <w:lvlText w:val="o"/>
      <w:lvlJc w:val="left"/>
      <w:pPr>
        <w:tabs>
          <w:tab w:val="left" w:pos="720"/>
          <w:tab w:val="left" w:pos="1440"/>
          <w:tab w:val="left" w:pos="2160"/>
          <w:tab w:val="left" w:pos="2880"/>
          <w:tab w:val="left" w:pos="4320"/>
          <w:tab w:val="left" w:pos="5040"/>
          <w:tab w:val="left" w:pos="5760"/>
          <w:tab w:val="left" w:pos="6480"/>
          <w:tab w:val="left" w:pos="7200"/>
          <w:tab w:val="left" w:pos="7920"/>
        </w:tabs>
        <w:ind w:left="360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2472AFA8">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s>
        <w:ind w:left="432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49A0132E">
      <w:start w:val="1"/>
      <w:numFmt w:val="bullet"/>
      <w:lvlText w:val="•"/>
      <w:lvlJc w:val="left"/>
      <w:pPr>
        <w:tabs>
          <w:tab w:val="left" w:pos="720"/>
          <w:tab w:val="left" w:pos="1440"/>
          <w:tab w:val="left" w:pos="2160"/>
          <w:tab w:val="left" w:pos="2880"/>
          <w:tab w:val="left" w:pos="3600"/>
          <w:tab w:val="left" w:pos="4320"/>
          <w:tab w:val="left" w:pos="5760"/>
          <w:tab w:val="left" w:pos="6480"/>
          <w:tab w:val="left" w:pos="7200"/>
          <w:tab w:val="left" w:pos="7920"/>
        </w:tabs>
        <w:ind w:left="504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0E44CA82">
      <w:start w:val="1"/>
      <w:numFmt w:val="bullet"/>
      <w:lvlText w:val="o"/>
      <w:lvlJc w:val="left"/>
      <w:pPr>
        <w:tabs>
          <w:tab w:val="left" w:pos="720"/>
          <w:tab w:val="left" w:pos="1440"/>
          <w:tab w:val="left" w:pos="2160"/>
          <w:tab w:val="left" w:pos="2880"/>
          <w:tab w:val="left" w:pos="3600"/>
          <w:tab w:val="left" w:pos="4320"/>
          <w:tab w:val="left" w:pos="5040"/>
          <w:tab w:val="left" w:pos="6480"/>
          <w:tab w:val="left" w:pos="7200"/>
          <w:tab w:val="left" w:pos="7920"/>
        </w:tabs>
        <w:ind w:left="576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99D4E38E">
      <w:start w:val="1"/>
      <w:numFmt w:val="bullet"/>
      <w:lvlText w:val="▪"/>
      <w:lvlJc w:val="left"/>
      <w:pPr>
        <w:tabs>
          <w:tab w:val="left" w:pos="720"/>
          <w:tab w:val="left" w:pos="1440"/>
          <w:tab w:val="left" w:pos="2160"/>
          <w:tab w:val="left" w:pos="2880"/>
          <w:tab w:val="left" w:pos="3600"/>
          <w:tab w:val="left" w:pos="4320"/>
          <w:tab w:val="left" w:pos="5040"/>
          <w:tab w:val="left" w:pos="5760"/>
          <w:tab w:val="left" w:pos="7200"/>
          <w:tab w:val="left" w:pos="7920"/>
        </w:tabs>
        <w:ind w:left="648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6695A53"/>
    <w:multiLevelType w:val="hybridMultilevel"/>
    <w:tmpl w:val="C1F0BBEE"/>
    <w:numStyleLink w:val="ImportedStyle1"/>
  </w:abstractNum>
  <w:abstractNum w:abstractNumId="5" w15:restartNumberingAfterBreak="0">
    <w:nsid w:val="7782793A"/>
    <w:multiLevelType w:val="hybridMultilevel"/>
    <w:tmpl w:val="ECB2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3335939">
    <w:abstractNumId w:val="3"/>
  </w:num>
  <w:num w:numId="2" w16cid:durableId="1985352400">
    <w:abstractNumId w:val="4"/>
  </w:num>
  <w:num w:numId="3" w16cid:durableId="672335872">
    <w:abstractNumId w:val="4"/>
    <w:lvlOverride w:ilvl="0">
      <w:lvl w:ilvl="0" w:tplc="8432F40E">
        <w:start w:val="1"/>
        <w:numFmt w:val="bullet"/>
        <w:lvlText w:val="-"/>
        <w:lvlJc w:val="left"/>
        <w:pPr>
          <w:tabs>
            <w:tab w:val="left" w:pos="1440"/>
            <w:tab w:val="left" w:pos="1890"/>
            <w:tab w:val="left" w:pos="2160"/>
            <w:tab w:val="left" w:pos="2880"/>
            <w:tab w:val="left" w:pos="3600"/>
            <w:tab w:val="left" w:pos="4320"/>
            <w:tab w:val="left" w:pos="5040"/>
            <w:tab w:val="left" w:pos="5760"/>
            <w:tab w:val="left" w:pos="6480"/>
            <w:tab w:val="left" w:pos="7200"/>
            <w:tab w:val="left" w:pos="7920"/>
          </w:tabs>
          <w:ind w:left="72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F349C4A">
        <w:start w:val="1"/>
        <w:numFmt w:val="bullet"/>
        <w:lvlText w:val="o"/>
        <w:lvlJc w:val="left"/>
        <w:pPr>
          <w:tabs>
            <w:tab w:val="left" w:pos="720"/>
            <w:tab w:val="left" w:pos="1890"/>
            <w:tab w:val="left" w:pos="2160"/>
            <w:tab w:val="left" w:pos="2880"/>
            <w:tab w:val="left" w:pos="3600"/>
            <w:tab w:val="left" w:pos="4320"/>
            <w:tab w:val="left" w:pos="5040"/>
            <w:tab w:val="left" w:pos="5760"/>
            <w:tab w:val="left" w:pos="6480"/>
            <w:tab w:val="left" w:pos="7200"/>
            <w:tab w:val="left" w:pos="7920"/>
          </w:tabs>
          <w:ind w:left="144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22837E0">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s>
          <w:ind w:left="216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A8E62B6">
        <w:start w:val="1"/>
        <w:numFmt w:val="bullet"/>
        <w:lvlText w:val="•"/>
        <w:lvlJc w:val="left"/>
        <w:pPr>
          <w:tabs>
            <w:tab w:val="left" w:pos="720"/>
            <w:tab w:val="left" w:pos="1440"/>
            <w:tab w:val="left" w:pos="1890"/>
            <w:tab w:val="left" w:pos="2160"/>
            <w:tab w:val="left" w:pos="3600"/>
            <w:tab w:val="left" w:pos="4320"/>
            <w:tab w:val="left" w:pos="5040"/>
            <w:tab w:val="left" w:pos="5760"/>
            <w:tab w:val="left" w:pos="6480"/>
            <w:tab w:val="left" w:pos="7200"/>
            <w:tab w:val="left" w:pos="7920"/>
          </w:tabs>
          <w:ind w:left="288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EE4B9E2">
        <w:start w:val="1"/>
        <w:numFmt w:val="bullet"/>
        <w:lvlText w:val="o"/>
        <w:lvlJc w:val="left"/>
        <w:pPr>
          <w:tabs>
            <w:tab w:val="left" w:pos="720"/>
            <w:tab w:val="left" w:pos="1440"/>
            <w:tab w:val="left" w:pos="1890"/>
            <w:tab w:val="left" w:pos="2160"/>
            <w:tab w:val="left" w:pos="2880"/>
            <w:tab w:val="left" w:pos="4320"/>
            <w:tab w:val="left" w:pos="5040"/>
            <w:tab w:val="left" w:pos="5760"/>
            <w:tab w:val="left" w:pos="6480"/>
            <w:tab w:val="left" w:pos="7200"/>
            <w:tab w:val="left" w:pos="7920"/>
          </w:tabs>
          <w:ind w:left="360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CF4E792">
        <w:start w:val="1"/>
        <w:numFmt w:val="bullet"/>
        <w:lvlText w:val="▪"/>
        <w:lvlJc w:val="left"/>
        <w:pPr>
          <w:tabs>
            <w:tab w:val="left" w:pos="720"/>
            <w:tab w:val="left" w:pos="1440"/>
            <w:tab w:val="left" w:pos="1890"/>
            <w:tab w:val="left" w:pos="2160"/>
            <w:tab w:val="left" w:pos="2880"/>
            <w:tab w:val="left" w:pos="3600"/>
            <w:tab w:val="left" w:pos="5040"/>
            <w:tab w:val="left" w:pos="5760"/>
            <w:tab w:val="left" w:pos="6480"/>
            <w:tab w:val="left" w:pos="7200"/>
            <w:tab w:val="left" w:pos="7920"/>
          </w:tabs>
          <w:ind w:left="432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D8032CA">
        <w:start w:val="1"/>
        <w:numFmt w:val="bullet"/>
        <w:lvlText w:val="•"/>
        <w:lvlJc w:val="left"/>
        <w:pPr>
          <w:tabs>
            <w:tab w:val="left" w:pos="720"/>
            <w:tab w:val="left" w:pos="1440"/>
            <w:tab w:val="left" w:pos="1890"/>
            <w:tab w:val="left" w:pos="2160"/>
            <w:tab w:val="left" w:pos="2880"/>
            <w:tab w:val="left" w:pos="3600"/>
            <w:tab w:val="left" w:pos="4320"/>
            <w:tab w:val="left" w:pos="5760"/>
            <w:tab w:val="left" w:pos="6480"/>
            <w:tab w:val="left" w:pos="7200"/>
            <w:tab w:val="left" w:pos="7920"/>
          </w:tabs>
          <w:ind w:left="504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1E47838">
        <w:start w:val="1"/>
        <w:numFmt w:val="bullet"/>
        <w:lvlText w:val="o"/>
        <w:lvlJc w:val="left"/>
        <w:pPr>
          <w:tabs>
            <w:tab w:val="left" w:pos="720"/>
            <w:tab w:val="left" w:pos="1440"/>
            <w:tab w:val="left" w:pos="1890"/>
            <w:tab w:val="left" w:pos="2160"/>
            <w:tab w:val="left" w:pos="2880"/>
            <w:tab w:val="left" w:pos="3600"/>
            <w:tab w:val="left" w:pos="4320"/>
            <w:tab w:val="left" w:pos="5040"/>
            <w:tab w:val="left" w:pos="6480"/>
            <w:tab w:val="left" w:pos="7200"/>
            <w:tab w:val="left" w:pos="7920"/>
          </w:tabs>
          <w:ind w:left="576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6EE09B4">
        <w:start w:val="1"/>
        <w:numFmt w:val="bullet"/>
        <w:lvlText w:val="▪"/>
        <w:lvlJc w:val="left"/>
        <w:pPr>
          <w:tabs>
            <w:tab w:val="left" w:pos="720"/>
            <w:tab w:val="left" w:pos="1440"/>
            <w:tab w:val="left" w:pos="1890"/>
            <w:tab w:val="left" w:pos="2160"/>
            <w:tab w:val="left" w:pos="2880"/>
            <w:tab w:val="left" w:pos="3600"/>
            <w:tab w:val="left" w:pos="4320"/>
            <w:tab w:val="left" w:pos="5040"/>
            <w:tab w:val="left" w:pos="5760"/>
            <w:tab w:val="left" w:pos="7200"/>
            <w:tab w:val="left" w:pos="7920"/>
          </w:tabs>
          <w:ind w:left="6480" w:hanging="360"/>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16cid:durableId="451825225">
    <w:abstractNumId w:val="0"/>
  </w:num>
  <w:num w:numId="5" w16cid:durableId="132648843">
    <w:abstractNumId w:val="2"/>
  </w:num>
  <w:num w:numId="6" w16cid:durableId="1571696330">
    <w:abstractNumId w:val="5"/>
  </w:num>
  <w:num w:numId="7" w16cid:durableId="840655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BD5"/>
    <w:rsid w:val="000041A6"/>
    <w:rsid w:val="00004FCF"/>
    <w:rsid w:val="00037715"/>
    <w:rsid w:val="000419EB"/>
    <w:rsid w:val="00056FE9"/>
    <w:rsid w:val="00074C07"/>
    <w:rsid w:val="00080355"/>
    <w:rsid w:val="0009180F"/>
    <w:rsid w:val="00094221"/>
    <w:rsid w:val="000A21C8"/>
    <w:rsid w:val="00100F4B"/>
    <w:rsid w:val="0010129B"/>
    <w:rsid w:val="001025ED"/>
    <w:rsid w:val="0011132C"/>
    <w:rsid w:val="00111BB3"/>
    <w:rsid w:val="00111FE8"/>
    <w:rsid w:val="00121714"/>
    <w:rsid w:val="0012244C"/>
    <w:rsid w:val="001305C2"/>
    <w:rsid w:val="00136B4E"/>
    <w:rsid w:val="00145016"/>
    <w:rsid w:val="00160A18"/>
    <w:rsid w:val="00164D0E"/>
    <w:rsid w:val="00170C30"/>
    <w:rsid w:val="00176C71"/>
    <w:rsid w:val="00185B93"/>
    <w:rsid w:val="00190B4C"/>
    <w:rsid w:val="001A232B"/>
    <w:rsid w:val="001C153B"/>
    <w:rsid w:val="001C26E5"/>
    <w:rsid w:val="001F3D23"/>
    <w:rsid w:val="002159DE"/>
    <w:rsid w:val="00216ED2"/>
    <w:rsid w:val="00240A24"/>
    <w:rsid w:val="0025248E"/>
    <w:rsid w:val="00252891"/>
    <w:rsid w:val="002529FC"/>
    <w:rsid w:val="0025601B"/>
    <w:rsid w:val="0028432C"/>
    <w:rsid w:val="00287B6C"/>
    <w:rsid w:val="002A7122"/>
    <w:rsid w:val="002A7A78"/>
    <w:rsid w:val="002C661D"/>
    <w:rsid w:val="002E153E"/>
    <w:rsid w:val="002E633B"/>
    <w:rsid w:val="002F762A"/>
    <w:rsid w:val="003053CA"/>
    <w:rsid w:val="00305A17"/>
    <w:rsid w:val="00312981"/>
    <w:rsid w:val="00315FA1"/>
    <w:rsid w:val="003168FA"/>
    <w:rsid w:val="003216AB"/>
    <w:rsid w:val="00324893"/>
    <w:rsid w:val="00327A29"/>
    <w:rsid w:val="00344AE9"/>
    <w:rsid w:val="003555C9"/>
    <w:rsid w:val="003569F8"/>
    <w:rsid w:val="00357E10"/>
    <w:rsid w:val="00365504"/>
    <w:rsid w:val="00396183"/>
    <w:rsid w:val="003A2432"/>
    <w:rsid w:val="003A776A"/>
    <w:rsid w:val="003D5795"/>
    <w:rsid w:val="003F0D60"/>
    <w:rsid w:val="003F29C9"/>
    <w:rsid w:val="004145E5"/>
    <w:rsid w:val="00440B1A"/>
    <w:rsid w:val="00445603"/>
    <w:rsid w:val="00453CBE"/>
    <w:rsid w:val="004652AD"/>
    <w:rsid w:val="00474B8A"/>
    <w:rsid w:val="00487BD5"/>
    <w:rsid w:val="00496E5F"/>
    <w:rsid w:val="004A1CE6"/>
    <w:rsid w:val="004A65F6"/>
    <w:rsid w:val="004B0B59"/>
    <w:rsid w:val="004B5266"/>
    <w:rsid w:val="004E2ACE"/>
    <w:rsid w:val="004E6AF2"/>
    <w:rsid w:val="00506C97"/>
    <w:rsid w:val="0050770E"/>
    <w:rsid w:val="00520779"/>
    <w:rsid w:val="005277FE"/>
    <w:rsid w:val="005344FA"/>
    <w:rsid w:val="00536283"/>
    <w:rsid w:val="00544EAF"/>
    <w:rsid w:val="00555964"/>
    <w:rsid w:val="00555CAD"/>
    <w:rsid w:val="00563F93"/>
    <w:rsid w:val="00577752"/>
    <w:rsid w:val="00590062"/>
    <w:rsid w:val="005A597F"/>
    <w:rsid w:val="005A5EA8"/>
    <w:rsid w:val="005C2F59"/>
    <w:rsid w:val="005D712F"/>
    <w:rsid w:val="005E045E"/>
    <w:rsid w:val="005E5B3E"/>
    <w:rsid w:val="005E6C7B"/>
    <w:rsid w:val="005F0B41"/>
    <w:rsid w:val="00622986"/>
    <w:rsid w:val="006252D7"/>
    <w:rsid w:val="00643F34"/>
    <w:rsid w:val="0065379A"/>
    <w:rsid w:val="006559C2"/>
    <w:rsid w:val="00656624"/>
    <w:rsid w:val="006614B0"/>
    <w:rsid w:val="00674702"/>
    <w:rsid w:val="00676630"/>
    <w:rsid w:val="00683CA1"/>
    <w:rsid w:val="00686D41"/>
    <w:rsid w:val="00691C10"/>
    <w:rsid w:val="00696C8D"/>
    <w:rsid w:val="006D71CD"/>
    <w:rsid w:val="006F0EDD"/>
    <w:rsid w:val="0070378C"/>
    <w:rsid w:val="007037FF"/>
    <w:rsid w:val="00704D22"/>
    <w:rsid w:val="00715D67"/>
    <w:rsid w:val="00716A63"/>
    <w:rsid w:val="00720DDB"/>
    <w:rsid w:val="0072491B"/>
    <w:rsid w:val="007351EA"/>
    <w:rsid w:val="007404FF"/>
    <w:rsid w:val="00741F2D"/>
    <w:rsid w:val="007464D6"/>
    <w:rsid w:val="00747883"/>
    <w:rsid w:val="00747F29"/>
    <w:rsid w:val="007534CC"/>
    <w:rsid w:val="00783731"/>
    <w:rsid w:val="007B19CB"/>
    <w:rsid w:val="007B5B72"/>
    <w:rsid w:val="007C08B3"/>
    <w:rsid w:val="007D3972"/>
    <w:rsid w:val="007D3FBA"/>
    <w:rsid w:val="007F093B"/>
    <w:rsid w:val="00803E18"/>
    <w:rsid w:val="00812FFF"/>
    <w:rsid w:val="0082378A"/>
    <w:rsid w:val="008241DA"/>
    <w:rsid w:val="008306C3"/>
    <w:rsid w:val="008450DA"/>
    <w:rsid w:val="008470BE"/>
    <w:rsid w:val="00851B93"/>
    <w:rsid w:val="0085348F"/>
    <w:rsid w:val="00855432"/>
    <w:rsid w:val="00857FF3"/>
    <w:rsid w:val="00863BD6"/>
    <w:rsid w:val="00870F56"/>
    <w:rsid w:val="008B0F17"/>
    <w:rsid w:val="008C56A2"/>
    <w:rsid w:val="008F0928"/>
    <w:rsid w:val="00905026"/>
    <w:rsid w:val="00933D12"/>
    <w:rsid w:val="00940900"/>
    <w:rsid w:val="009528D7"/>
    <w:rsid w:val="00956FC8"/>
    <w:rsid w:val="00957E19"/>
    <w:rsid w:val="00970896"/>
    <w:rsid w:val="00986502"/>
    <w:rsid w:val="00994548"/>
    <w:rsid w:val="009971C5"/>
    <w:rsid w:val="009A408D"/>
    <w:rsid w:val="009C1807"/>
    <w:rsid w:val="009C26F6"/>
    <w:rsid w:val="009D01DF"/>
    <w:rsid w:val="009E538C"/>
    <w:rsid w:val="009F568B"/>
    <w:rsid w:val="00A05BFF"/>
    <w:rsid w:val="00A16D99"/>
    <w:rsid w:val="00A2799A"/>
    <w:rsid w:val="00A31E07"/>
    <w:rsid w:val="00A44CCB"/>
    <w:rsid w:val="00A45B1F"/>
    <w:rsid w:val="00A46BE0"/>
    <w:rsid w:val="00A635EE"/>
    <w:rsid w:val="00A66359"/>
    <w:rsid w:val="00A766CC"/>
    <w:rsid w:val="00AA2CC3"/>
    <w:rsid w:val="00AA64F7"/>
    <w:rsid w:val="00AC0CAA"/>
    <w:rsid w:val="00AF7778"/>
    <w:rsid w:val="00B1018C"/>
    <w:rsid w:val="00B3273D"/>
    <w:rsid w:val="00B65157"/>
    <w:rsid w:val="00B67298"/>
    <w:rsid w:val="00B83E99"/>
    <w:rsid w:val="00B86462"/>
    <w:rsid w:val="00B97E21"/>
    <w:rsid w:val="00BB1376"/>
    <w:rsid w:val="00BF1271"/>
    <w:rsid w:val="00BF1BFF"/>
    <w:rsid w:val="00C023BC"/>
    <w:rsid w:val="00C062A6"/>
    <w:rsid w:val="00C20123"/>
    <w:rsid w:val="00C321E8"/>
    <w:rsid w:val="00C465F3"/>
    <w:rsid w:val="00C56170"/>
    <w:rsid w:val="00C62151"/>
    <w:rsid w:val="00C62B1B"/>
    <w:rsid w:val="00C70EC7"/>
    <w:rsid w:val="00C95076"/>
    <w:rsid w:val="00C96652"/>
    <w:rsid w:val="00CB06F4"/>
    <w:rsid w:val="00CB5E4E"/>
    <w:rsid w:val="00CC4FDD"/>
    <w:rsid w:val="00CF2C47"/>
    <w:rsid w:val="00CF4068"/>
    <w:rsid w:val="00CF6BC2"/>
    <w:rsid w:val="00CF7971"/>
    <w:rsid w:val="00D32AC6"/>
    <w:rsid w:val="00D33273"/>
    <w:rsid w:val="00D441E2"/>
    <w:rsid w:val="00D50C06"/>
    <w:rsid w:val="00D5392D"/>
    <w:rsid w:val="00D763CF"/>
    <w:rsid w:val="00D77826"/>
    <w:rsid w:val="00D8445C"/>
    <w:rsid w:val="00D9189B"/>
    <w:rsid w:val="00D974DC"/>
    <w:rsid w:val="00DD15DA"/>
    <w:rsid w:val="00DD1ACE"/>
    <w:rsid w:val="00DE71C3"/>
    <w:rsid w:val="00E143AD"/>
    <w:rsid w:val="00E27265"/>
    <w:rsid w:val="00E27625"/>
    <w:rsid w:val="00E334DF"/>
    <w:rsid w:val="00E44BFF"/>
    <w:rsid w:val="00E46451"/>
    <w:rsid w:val="00E547F7"/>
    <w:rsid w:val="00E552E2"/>
    <w:rsid w:val="00E767D1"/>
    <w:rsid w:val="00E8496E"/>
    <w:rsid w:val="00EA5380"/>
    <w:rsid w:val="00EC001E"/>
    <w:rsid w:val="00ED01BA"/>
    <w:rsid w:val="00ED3BDD"/>
    <w:rsid w:val="00EE752C"/>
    <w:rsid w:val="00F02E1A"/>
    <w:rsid w:val="00F12EEA"/>
    <w:rsid w:val="00F36B92"/>
    <w:rsid w:val="00F46FBB"/>
    <w:rsid w:val="00F92D97"/>
    <w:rsid w:val="00F95255"/>
    <w:rsid w:val="00F96D49"/>
    <w:rsid w:val="00F9783B"/>
    <w:rsid w:val="00FA38A7"/>
    <w:rsid w:val="00FA6787"/>
    <w:rsid w:val="00FA7A60"/>
    <w:rsid w:val="00FB6D1C"/>
    <w:rsid w:val="00FC099A"/>
    <w:rsid w:val="00FD2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7ACA48"/>
  <w15:docId w15:val="{9350E40E-1DF0-49BF-9304-121090CF7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paragraph" w:styleId="Heading1">
    <w:name w:val="heading 1"/>
    <w:basedOn w:val="Normal"/>
    <w:next w:val="Normal"/>
    <w:link w:val="Heading1Char"/>
    <w:uiPriority w:val="9"/>
    <w:qFormat/>
    <w:rsid w:val="00CC4FD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pPr>
      <w:tabs>
        <w:tab w:val="center" w:pos="4680"/>
        <w:tab w:val="right" w:pos="9360"/>
      </w:tabs>
    </w:pPr>
    <w:rPr>
      <w:rFonts w:cs="Arial Unicode MS"/>
      <w:color w:val="000000"/>
      <w:sz w:val="24"/>
      <w:szCs w:val="24"/>
      <w:u w:color="000000"/>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Georgia" w:eastAsia="Georgia" w:hAnsi="Georgia" w:cs="Georgia"/>
      <w:b/>
      <w:bCs/>
      <w:sz w:val="28"/>
      <w:szCs w:val="28"/>
    </w:rPr>
  </w:style>
  <w:style w:type="paragraph" w:styleId="ListParagraph">
    <w:name w:val="List Paragraph"/>
    <w:pPr>
      <w:ind w:left="720"/>
    </w:pPr>
    <w:rPr>
      <w:rFonts w:cs="Arial Unicode MS"/>
      <w:color w:val="000000"/>
      <w:sz w:val="24"/>
      <w:szCs w:val="24"/>
      <w:u w:color="000000"/>
    </w:rPr>
  </w:style>
  <w:style w:type="numbering" w:customStyle="1" w:styleId="ImportedStyle1">
    <w:name w:val="Imported Style 1"/>
    <w:pPr>
      <w:numPr>
        <w:numId w:val="1"/>
      </w:numPr>
    </w:pPr>
  </w:style>
  <w:style w:type="paragraph" w:styleId="PlainText">
    <w:name w:val="Plain Text"/>
    <w:rPr>
      <w:rFonts w:ascii="Calibri" w:hAnsi="Calibri" w:cs="Arial Unicode MS"/>
      <w:color w:val="000000"/>
      <w:sz w:val="22"/>
      <w:szCs w:val="22"/>
      <w:u w:color="000000"/>
    </w:rPr>
  </w:style>
  <w:style w:type="paragraph" w:styleId="NormalWeb">
    <w:name w:val="Normal (Web)"/>
    <w:pPr>
      <w:spacing w:before="100" w:after="100"/>
    </w:pPr>
    <w:rPr>
      <w:rFonts w:eastAsia="Times New Roman"/>
      <w:color w:val="000000"/>
      <w:sz w:val="24"/>
      <w:szCs w:val="24"/>
      <w:u w:color="000000"/>
    </w:rPr>
  </w:style>
  <w:style w:type="character" w:customStyle="1" w:styleId="Hyperlink1">
    <w:name w:val="Hyperlink.1"/>
    <w:basedOn w:val="None"/>
    <w:rPr>
      <w:rFonts w:ascii="Georgia" w:eastAsia="Georgia" w:hAnsi="Georgia" w:cs="Georgia"/>
    </w:rPr>
  </w:style>
  <w:style w:type="paragraph" w:styleId="HTMLPreformatted">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rPr>
  </w:style>
  <w:style w:type="character" w:customStyle="1" w:styleId="Hyperlink2">
    <w:name w:val="Hyperlink.2"/>
    <w:basedOn w:val="None"/>
    <w:rPr>
      <w:rFonts w:ascii="Georgia" w:eastAsia="Georgia" w:hAnsi="Georgia" w:cs="Georgia"/>
      <w:i/>
      <w:iCs/>
    </w:rPr>
  </w:style>
  <w:style w:type="character" w:styleId="CommentReference">
    <w:name w:val="annotation reference"/>
    <w:basedOn w:val="DefaultParagraphFont"/>
    <w:uiPriority w:val="99"/>
    <w:semiHidden/>
    <w:unhideWhenUsed/>
    <w:rsid w:val="00C023BC"/>
    <w:rPr>
      <w:sz w:val="16"/>
      <w:szCs w:val="16"/>
    </w:rPr>
  </w:style>
  <w:style w:type="paragraph" w:styleId="CommentText">
    <w:name w:val="annotation text"/>
    <w:basedOn w:val="Normal"/>
    <w:link w:val="CommentTextChar"/>
    <w:semiHidden/>
    <w:unhideWhenUsed/>
    <w:rsid w:val="00C023BC"/>
    <w:rPr>
      <w:sz w:val="20"/>
      <w:szCs w:val="20"/>
    </w:rPr>
  </w:style>
  <w:style w:type="character" w:customStyle="1" w:styleId="CommentTextChar">
    <w:name w:val="Comment Text Char"/>
    <w:basedOn w:val="DefaultParagraphFont"/>
    <w:link w:val="CommentText"/>
    <w:semiHidden/>
    <w:rsid w:val="00C023BC"/>
    <w:rPr>
      <w:rFonts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C023BC"/>
    <w:rPr>
      <w:b/>
      <w:bCs/>
    </w:rPr>
  </w:style>
  <w:style w:type="character" w:customStyle="1" w:styleId="CommentSubjectChar">
    <w:name w:val="Comment Subject Char"/>
    <w:basedOn w:val="CommentTextChar"/>
    <w:link w:val="CommentSubject"/>
    <w:uiPriority w:val="99"/>
    <w:semiHidden/>
    <w:rsid w:val="00C023BC"/>
    <w:rPr>
      <w:rFonts w:cs="Arial Unicode MS"/>
      <w:b/>
      <w:bCs/>
      <w:color w:val="000000"/>
      <w:u w:color="000000"/>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C023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3BC"/>
    <w:rPr>
      <w:rFonts w:ascii="Segoe UI" w:hAnsi="Segoe UI" w:cs="Segoe UI"/>
      <w:color w:val="000000"/>
      <w:sz w:val="18"/>
      <w:szCs w:val="18"/>
      <w:u w:color="000000"/>
      <w14:textOutline w14:w="0" w14:cap="flat" w14:cmpd="sng" w14:algn="ctr">
        <w14:noFill/>
        <w14:prstDash w14:val="solid"/>
        <w14:bevel/>
      </w14:textOutline>
    </w:rPr>
  </w:style>
  <w:style w:type="paragraph" w:customStyle="1" w:styleId="xmsonormal">
    <w:name w:val="xmsonormal"/>
    <w:basedOn w:val="Normal"/>
    <w:rsid w:val="00C023B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Calibri" w:hAnsi="Calibri" w:cs="Calibri"/>
      <w:color w:val="auto"/>
      <w:sz w:val="22"/>
      <w:szCs w:val="22"/>
      <w:bdr w:val="none" w:sz="0" w:space="0" w:color="auto"/>
      <w14:textOutline w14:w="0" w14:cap="rnd" w14:cmpd="sng" w14:algn="ctr">
        <w14:noFill/>
        <w14:prstDash w14:val="solid"/>
        <w14:bevel/>
      </w14:textOutline>
    </w:rPr>
  </w:style>
  <w:style w:type="character" w:customStyle="1" w:styleId="FooterChar">
    <w:name w:val="Footer Char"/>
    <w:link w:val="Footer"/>
    <w:uiPriority w:val="99"/>
    <w:rsid w:val="006559C2"/>
    <w:rPr>
      <w:rFonts w:cs="Arial Unicode MS"/>
      <w:color w:val="000000"/>
      <w:sz w:val="24"/>
      <w:szCs w:val="24"/>
      <w:u w:color="000000"/>
    </w:rPr>
  </w:style>
  <w:style w:type="paragraph" w:customStyle="1" w:styleId="Default">
    <w:name w:val="Default"/>
    <w:rsid w:val="003053C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CC4FDD"/>
    <w:rPr>
      <w:rFonts w:asciiTheme="majorHAnsi" w:eastAsiaTheme="majorEastAsia" w:hAnsiTheme="majorHAnsi" w:cstheme="majorBidi"/>
      <w:color w:val="365F91" w:themeColor="accent1" w:themeShade="BF"/>
      <w:sz w:val="32"/>
      <w:szCs w:val="32"/>
      <w:u w:color="000000"/>
      <w14:textOutline w14:w="0" w14:cap="flat" w14:cmpd="sng" w14:algn="ctr">
        <w14:noFill/>
        <w14:prstDash w14:val="solid"/>
        <w14:bevel/>
      </w14:textOutline>
    </w:rPr>
  </w:style>
  <w:style w:type="character" w:customStyle="1" w:styleId="HeaderChar">
    <w:name w:val="Header Char"/>
    <w:basedOn w:val="DefaultParagraphFont"/>
    <w:link w:val="Header"/>
    <w:rsid w:val="00933D12"/>
    <w:rPr>
      <w:rFonts w:cs="Arial Unicode MS"/>
      <w:color w:val="000000"/>
      <w:sz w:val="24"/>
      <w:szCs w:val="24"/>
      <w:u w:color="000000"/>
    </w:rPr>
  </w:style>
  <w:style w:type="character" w:styleId="UnresolvedMention">
    <w:name w:val="Unresolved Mention"/>
    <w:basedOn w:val="DefaultParagraphFont"/>
    <w:uiPriority w:val="99"/>
    <w:semiHidden/>
    <w:unhideWhenUsed/>
    <w:rsid w:val="001A232B"/>
    <w:rPr>
      <w:color w:val="605E5C"/>
      <w:shd w:val="clear" w:color="auto" w:fill="E1DFDD"/>
    </w:rPr>
  </w:style>
  <w:style w:type="character" w:styleId="FollowedHyperlink">
    <w:name w:val="FollowedHyperlink"/>
    <w:basedOn w:val="DefaultParagraphFont"/>
    <w:uiPriority w:val="99"/>
    <w:semiHidden/>
    <w:unhideWhenUsed/>
    <w:rsid w:val="00CF4068"/>
    <w:rPr>
      <w:color w:val="FF00FF" w:themeColor="followedHyperlink"/>
      <w:u w:val="single"/>
    </w:rPr>
  </w:style>
  <w:style w:type="paragraph" w:customStyle="1" w:styleId="p1">
    <w:name w:val="p1"/>
    <w:basedOn w:val="Normal"/>
    <w:rsid w:val="00E44BF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2F3942"/>
      <w:sz w:val="18"/>
      <w:szCs w:val="18"/>
      <w:bdr w:val="none" w:sz="0" w:space="0" w:color="auto"/>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075905">
      <w:bodyDiv w:val="1"/>
      <w:marLeft w:val="0"/>
      <w:marRight w:val="0"/>
      <w:marTop w:val="0"/>
      <w:marBottom w:val="0"/>
      <w:divBdr>
        <w:top w:val="none" w:sz="0" w:space="0" w:color="auto"/>
        <w:left w:val="none" w:sz="0" w:space="0" w:color="auto"/>
        <w:bottom w:val="none" w:sz="0" w:space="0" w:color="auto"/>
        <w:right w:val="none" w:sz="0" w:space="0" w:color="auto"/>
      </w:divBdr>
    </w:div>
    <w:div w:id="1259757937">
      <w:bodyDiv w:val="1"/>
      <w:marLeft w:val="0"/>
      <w:marRight w:val="0"/>
      <w:marTop w:val="0"/>
      <w:marBottom w:val="0"/>
      <w:divBdr>
        <w:top w:val="none" w:sz="0" w:space="0" w:color="auto"/>
        <w:left w:val="none" w:sz="0" w:space="0" w:color="auto"/>
        <w:bottom w:val="none" w:sz="0" w:space="0" w:color="auto"/>
        <w:right w:val="none" w:sz="0" w:space="0" w:color="auto"/>
      </w:divBdr>
    </w:div>
    <w:div w:id="2021469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unl.edu/ebrank/index.html" TargetMode="External"/><Relationship Id="rId13" Type="http://schemas.openxmlformats.org/officeDocument/2006/relationships/hyperlink" Target="https://www.wbur.org/onpoint/2024/04/01/could-holding-parents-criminally-responsible-curb-the-countrys-gun-violence-epidemi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bc.com/news/articles/cjdkvk1pv44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openconf.org/APAScience2018TMS/modules/request.php?module=oc_program&amp;action=summary.php&amp;id=25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uters.com/legal/government/column-why-charging-parents-school-shooters-could-be-slippery-slope-2024-09-11/" TargetMode="External"/><Relationship Id="rId5" Type="http://schemas.openxmlformats.org/officeDocument/2006/relationships/webSettings" Target="webSettings.xml"/><Relationship Id="rId15" Type="http://schemas.openxmlformats.org/officeDocument/2006/relationships/hyperlink" Target="https://www.the74million.org/article/a-history-of-holding-parents-responsible-for-their-kids-crimes/" TargetMode="External"/><Relationship Id="rId10" Type="http://schemas.openxmlformats.org/officeDocument/2006/relationships/hyperlink" Target="https://www.stltoday.com/news/local/metro/article_e952af58-f0b7-42a5-a873-1dc7cdee0f5f.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177/0887403415623034" TargetMode="External"/><Relationship Id="rId14" Type="http://schemas.openxmlformats.org/officeDocument/2006/relationships/hyperlink" Target="https://www.aljazeera.com/news/2024/4/9/a-knotty-question-of-parent-liability-in-the-crumbley-school-shooting-case" TargetMode="Externa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EABF6-A97B-4411-9855-7C952AF1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13114</Words>
  <Characters>74752</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 Brank</dc:creator>
  <cp:lastModifiedBy>Eve Brank</cp:lastModifiedBy>
  <cp:revision>2</cp:revision>
  <cp:lastPrinted>2021-03-26T14:32:00Z</cp:lastPrinted>
  <dcterms:created xsi:type="dcterms:W3CDTF">2026-06-01T21:47:00Z</dcterms:created>
  <dcterms:modified xsi:type="dcterms:W3CDTF">2026-06-01T21:47:00Z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7972c891fef495d0b61d581967f03d58bf0342dcd9e2a6ff7b545bdafa68d457</vt:lpwstr>
  </property>
</Properties>
</file>